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31.01.2024 г. №5/3</w:t>
      </w: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D0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D0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ИРКУТСКАЯ ОБЛАСТЬ</w:t>
      </w: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D07">
        <w:rPr>
          <w:rFonts w:ascii="Arial" w:eastAsia="Times New Roman" w:hAnsi="Arial" w:cs="Arial"/>
          <w:b/>
          <w:spacing w:val="3"/>
          <w:sz w:val="32"/>
          <w:szCs w:val="32"/>
          <w:lang w:eastAsia="ru-RU"/>
        </w:rPr>
        <w:t>ЭХИРИТ-БУЛАГАТСКИЙ РАЙОН</w:t>
      </w: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D07">
        <w:rPr>
          <w:rFonts w:ascii="Arial" w:eastAsia="Times New Roman" w:hAnsi="Arial" w:cs="Arial"/>
          <w:b/>
          <w:spacing w:val="6"/>
          <w:sz w:val="32"/>
          <w:szCs w:val="32"/>
          <w:lang w:eastAsia="ru-RU"/>
        </w:rPr>
        <w:t>МУНИЦИПАЛЬНОЕ ОБРАЗОВАНИЕ «ХАРАТСКОЕ»</w:t>
      </w: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pacing w:val="13"/>
          <w:sz w:val="32"/>
          <w:szCs w:val="32"/>
          <w:lang w:eastAsia="ru-RU"/>
        </w:rPr>
      </w:pPr>
      <w:r w:rsidRPr="008A6D07">
        <w:rPr>
          <w:rFonts w:ascii="Arial" w:eastAsia="Times New Roman" w:hAnsi="Arial" w:cs="Arial"/>
          <w:b/>
          <w:spacing w:val="13"/>
          <w:sz w:val="32"/>
          <w:szCs w:val="32"/>
          <w:lang w:eastAsia="ru-RU"/>
        </w:rPr>
        <w:t>ДУМА</w:t>
      </w: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D07">
        <w:rPr>
          <w:rFonts w:ascii="Arial" w:eastAsia="Times New Roman" w:hAnsi="Arial" w:cs="Arial"/>
          <w:b/>
          <w:spacing w:val="13"/>
          <w:sz w:val="32"/>
          <w:szCs w:val="32"/>
          <w:lang w:eastAsia="ru-RU"/>
        </w:rPr>
        <w:t>РЕШЕНИЕ</w:t>
      </w: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A6D07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РЕШЕНИЕ ДУМЫ МУНИЦИПАЛЬНОГО ОБРАЗОВАНИЯ «ХАРАТСКОЕ» «ОБ УСТАНОВЛЕНИИ И ВВЕДЕНИИ В ДЕЙСТВИЕ НА ТЕРРИТОРИИ МУНИЦИПАЛЬНОГО ОБРАЗОВАНИЯ «ХАРАТСКОЕ» ЗЕМЕЛЬНОГО НАЛОГА» ОТ 29.11.2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019 № 4/43 (В РЕДАКЦИИ РЕШЕНИЯ </w:t>
      </w:r>
      <w:r w:rsidRPr="008A6D07">
        <w:rPr>
          <w:rFonts w:ascii="Arial" w:eastAsia="Times New Roman" w:hAnsi="Arial" w:cs="Arial"/>
          <w:b/>
          <w:sz w:val="28"/>
          <w:szCs w:val="28"/>
          <w:lang w:eastAsia="ru-RU"/>
        </w:rPr>
        <w:t>ДУМЫ МУНИЦИПАЛЬНОГО ОБРАЗОВАНИЯ «ХАРАТСКОЕ» ОТ 30.09.2020 № 4/23, ОТ 27.11.2020 №4/26)</w:t>
      </w:r>
    </w:p>
    <w:p w:rsidR="00567B90" w:rsidRPr="008A6D07" w:rsidRDefault="00567B90" w:rsidP="00567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B90" w:rsidRPr="008A6D07" w:rsidRDefault="00567B90" w:rsidP="00567B90">
      <w:pPr>
        <w:spacing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31 Налогового кодекса Российской Федерации, Федеральным законом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A6D0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A6D07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8A6D0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A6D07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</w:p>
    <w:p w:rsidR="00567B90" w:rsidRPr="008A6D07" w:rsidRDefault="00567B90" w:rsidP="00567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B90" w:rsidRPr="008A6D07" w:rsidRDefault="00567B90" w:rsidP="00567B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A6D0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67B90" w:rsidRPr="008A6D07" w:rsidRDefault="00567B90" w:rsidP="00567B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7B90" w:rsidRPr="008A6D07" w:rsidRDefault="00567B90" w:rsidP="00567B90">
      <w:pPr>
        <w:spacing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муниципального образования «</w:t>
      </w:r>
      <w:proofErr w:type="spellStart"/>
      <w:r w:rsidRPr="008A6D0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A6D07">
        <w:rPr>
          <w:rFonts w:ascii="Arial" w:eastAsia="Times New Roman" w:hAnsi="Arial" w:cs="Arial"/>
          <w:sz w:val="24"/>
          <w:szCs w:val="24"/>
          <w:lang w:eastAsia="ru-RU"/>
        </w:rPr>
        <w:t>» «Об установлении и введении в действие на территории муниципального образования «</w:t>
      </w:r>
      <w:proofErr w:type="spellStart"/>
      <w:r w:rsidRPr="008A6D0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A6D07">
        <w:rPr>
          <w:rFonts w:ascii="Arial" w:eastAsia="Times New Roman" w:hAnsi="Arial" w:cs="Arial"/>
          <w:sz w:val="24"/>
          <w:szCs w:val="24"/>
          <w:lang w:eastAsia="ru-RU"/>
        </w:rPr>
        <w:t>» земельного налога» от 29.11.2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019 № 4/43 (в редакции решения </w:t>
      </w:r>
      <w:r w:rsidRPr="008A6D07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proofErr w:type="spellStart"/>
      <w:r w:rsidRPr="008A6D0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A6D07">
        <w:rPr>
          <w:rFonts w:ascii="Arial" w:eastAsia="Times New Roman" w:hAnsi="Arial" w:cs="Arial"/>
          <w:sz w:val="24"/>
          <w:szCs w:val="24"/>
          <w:lang w:eastAsia="ru-RU"/>
        </w:rPr>
        <w:t>» от 30.09.2020 № 4/23, от 27.11.2020 №4/26), (далее – Решение) следующие изменения:</w:t>
      </w:r>
    </w:p>
    <w:p w:rsidR="00567B90" w:rsidRPr="008A6D07" w:rsidRDefault="00567B90" w:rsidP="00567B90">
      <w:pPr>
        <w:spacing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1) Подпункт 1 пункта 6 Решения дополнить пунктом «в»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D07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567B90" w:rsidRPr="008A6D07" w:rsidRDefault="00567B90" w:rsidP="00567B90">
      <w:pPr>
        <w:spacing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«в) лиц, призванных на военную службу по мобилизации в Вооруженные Силы Российской Федерации в соответствии с Указом Президента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 от 21 сентября 2022 года №</w:t>
      </w:r>
      <w:r w:rsidRPr="008A6D07">
        <w:rPr>
          <w:rFonts w:ascii="Arial" w:eastAsia="Times New Roman" w:hAnsi="Arial" w:cs="Arial"/>
          <w:sz w:val="24"/>
          <w:szCs w:val="24"/>
          <w:lang w:eastAsia="ru-RU"/>
        </w:rPr>
        <w:t>647 «Об объявлении частичной мобилизации в Российской Федерации»;</w:t>
      </w:r>
    </w:p>
    <w:p w:rsidR="00567B90" w:rsidRPr="008A6D07" w:rsidRDefault="00567B90" w:rsidP="00567B90">
      <w:pPr>
        <w:spacing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лиц, проходящих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 61-ФЗ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567B90" w:rsidRPr="008A6D07" w:rsidRDefault="00567B90" w:rsidP="00567B90">
      <w:pPr>
        <w:spacing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лиц, заключивших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567B90" w:rsidRPr="008A6D07" w:rsidRDefault="00567B90" w:rsidP="00567B90">
      <w:pPr>
        <w:spacing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лиц, получивших статус ветерана боевых действий, в соответствии с Федеральным законом от 12 января 1995 г. N 5-ФЗ "О ветеранах"</w:t>
      </w:r>
    </w:p>
    <w:p w:rsidR="00567B90" w:rsidRPr="008A6D07" w:rsidRDefault="00567B90" w:rsidP="00567B90">
      <w:pPr>
        <w:spacing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 xml:space="preserve">члены семьи лиц, указанных в абзацах 1 - 4 настоящего пункта, определенные в соответствии с пунктом 5 статьи 2 Федерального закона от 27 мая 1998 года № 76-ФЗ «О статусе военнослужащих». </w:t>
      </w:r>
    </w:p>
    <w:p w:rsidR="00567B90" w:rsidRPr="008A6D07" w:rsidRDefault="00567B90" w:rsidP="00567B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8A6D07">
        <w:rPr>
          <w:rFonts w:ascii="Arial" w:eastAsia="Times New Roman" w:hAnsi="Arial" w:cs="Arial"/>
          <w:sz w:val="24"/>
          <w:szCs w:val="24"/>
          <w:lang/>
        </w:rPr>
        <w:t>2. Настоящее решение вступает в силу не ранее чем по истечении одного месяца со дня его официального опубликования.</w:t>
      </w:r>
    </w:p>
    <w:p w:rsidR="00567B90" w:rsidRPr="008A6D07" w:rsidRDefault="00567B90" w:rsidP="00567B90">
      <w:pPr>
        <w:spacing w:after="120"/>
        <w:ind w:firstLine="92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B90" w:rsidRPr="008A6D07" w:rsidRDefault="00567B90" w:rsidP="00567B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B90" w:rsidRPr="008A6D07" w:rsidRDefault="00567B90" w:rsidP="00567B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567B90" w:rsidRPr="008A6D07" w:rsidRDefault="00567B90" w:rsidP="00567B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8A6D0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A6D0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67B90" w:rsidRPr="008A6D07" w:rsidRDefault="00567B90" w:rsidP="00567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8A6D0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A6D0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A6D0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C6CC3" w:rsidRPr="00567B90" w:rsidRDefault="00567B90" w:rsidP="00567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D07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  <w:bookmarkStart w:id="0" w:name="_GoBack"/>
      <w:bookmarkEnd w:id="0"/>
    </w:p>
    <w:sectPr w:rsidR="00FC6CC3" w:rsidRPr="00567B90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B"/>
    <w:rsid w:val="001D04E3"/>
    <w:rsid w:val="00567B90"/>
    <w:rsid w:val="00F54B3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5CE6"/>
  <w15:chartTrackingRefBased/>
  <w15:docId w15:val="{6A30B138-353C-49A8-860B-28A3ECA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2024-01-31T01:55:00Z</dcterms:created>
  <dcterms:modified xsi:type="dcterms:W3CDTF">2024-01-31T01:56:00Z</dcterms:modified>
</cp:coreProperties>
</file>