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EA" w:rsidRPr="00CB59F9" w:rsidRDefault="006946DA" w:rsidP="00C034EA">
      <w:pPr>
        <w:spacing w:after="0" w:line="240" w:lineRule="auto"/>
        <w:jc w:val="center"/>
        <w:rPr>
          <w:rFonts w:ascii="Arial" w:eastAsia="Calibri" w:hAnsi="Arial" w:cs="Arial"/>
          <w:b/>
          <w:bCs/>
          <w:sz w:val="32"/>
          <w:szCs w:val="32"/>
        </w:rPr>
      </w:pPr>
      <w:r>
        <w:rPr>
          <w:rFonts w:ascii="Arial" w:eastAsia="Calibri" w:hAnsi="Arial" w:cs="Arial"/>
          <w:b/>
          <w:bCs/>
          <w:sz w:val="32"/>
          <w:szCs w:val="32"/>
        </w:rPr>
        <w:t>28.04.20</w:t>
      </w:r>
      <w:bookmarkStart w:id="0" w:name="_GoBack"/>
      <w:bookmarkEnd w:id="0"/>
      <w:r>
        <w:rPr>
          <w:rFonts w:ascii="Arial" w:eastAsia="Calibri" w:hAnsi="Arial" w:cs="Arial"/>
          <w:b/>
          <w:bCs/>
          <w:sz w:val="32"/>
          <w:szCs w:val="32"/>
        </w:rPr>
        <w:t>23 г. №4/12</w:t>
      </w:r>
    </w:p>
    <w:p w:rsidR="00C034EA" w:rsidRPr="00CB59F9" w:rsidRDefault="00C034EA" w:rsidP="00C034EA">
      <w:pPr>
        <w:spacing w:after="0" w:line="240" w:lineRule="auto"/>
        <w:jc w:val="center"/>
        <w:rPr>
          <w:rFonts w:ascii="Arial" w:eastAsia="Calibri" w:hAnsi="Arial" w:cs="Arial"/>
          <w:b/>
          <w:bCs/>
          <w:sz w:val="32"/>
          <w:szCs w:val="32"/>
        </w:rPr>
      </w:pPr>
      <w:r w:rsidRPr="00CB59F9">
        <w:rPr>
          <w:rFonts w:ascii="Arial" w:eastAsia="Calibri" w:hAnsi="Arial" w:cs="Arial"/>
          <w:b/>
          <w:bCs/>
          <w:sz w:val="32"/>
          <w:szCs w:val="32"/>
        </w:rPr>
        <w:t>РОССИЙСКАЯ ФЕДЕРАЦИЯ</w:t>
      </w:r>
    </w:p>
    <w:p w:rsidR="00C034EA" w:rsidRPr="00CB59F9" w:rsidRDefault="00C034EA" w:rsidP="00C034EA">
      <w:pPr>
        <w:spacing w:after="0" w:line="240" w:lineRule="auto"/>
        <w:jc w:val="center"/>
        <w:rPr>
          <w:rFonts w:ascii="Arial" w:eastAsia="Calibri" w:hAnsi="Arial" w:cs="Arial"/>
          <w:b/>
          <w:bCs/>
          <w:sz w:val="32"/>
          <w:szCs w:val="32"/>
        </w:rPr>
      </w:pPr>
      <w:r w:rsidRPr="00CB59F9">
        <w:rPr>
          <w:rFonts w:ascii="Arial" w:eastAsia="Calibri" w:hAnsi="Arial" w:cs="Arial"/>
          <w:b/>
          <w:bCs/>
          <w:sz w:val="32"/>
          <w:szCs w:val="32"/>
        </w:rPr>
        <w:t>ИРКУТСКАЯ ОБЛАСТЬ</w:t>
      </w:r>
    </w:p>
    <w:p w:rsidR="00C034EA" w:rsidRPr="00CB59F9" w:rsidRDefault="00C034EA" w:rsidP="00C034EA">
      <w:pPr>
        <w:spacing w:after="0" w:line="240" w:lineRule="auto"/>
        <w:jc w:val="center"/>
        <w:rPr>
          <w:rFonts w:ascii="Arial" w:eastAsia="Calibri" w:hAnsi="Arial" w:cs="Arial"/>
          <w:bCs/>
          <w:sz w:val="32"/>
          <w:szCs w:val="32"/>
        </w:rPr>
      </w:pPr>
      <w:r w:rsidRPr="00CB59F9">
        <w:rPr>
          <w:rFonts w:ascii="Arial" w:eastAsia="Calibri" w:hAnsi="Arial" w:cs="Arial"/>
          <w:b/>
          <w:bCs/>
          <w:sz w:val="32"/>
          <w:szCs w:val="32"/>
        </w:rPr>
        <w:t>ЭХИРИТ-БУЛАГАТСКИЙ РАЙОН</w:t>
      </w:r>
    </w:p>
    <w:p w:rsidR="00C034EA" w:rsidRPr="00CB59F9" w:rsidRDefault="00C034EA" w:rsidP="00C034EA">
      <w:pPr>
        <w:spacing w:after="0" w:line="240" w:lineRule="auto"/>
        <w:jc w:val="center"/>
        <w:rPr>
          <w:rFonts w:ascii="Arial" w:eastAsia="Calibri" w:hAnsi="Arial" w:cs="Arial"/>
          <w:b/>
          <w:sz w:val="32"/>
          <w:szCs w:val="32"/>
        </w:rPr>
      </w:pPr>
      <w:r w:rsidRPr="00CB59F9">
        <w:rPr>
          <w:rFonts w:ascii="Arial" w:eastAsia="Calibri" w:hAnsi="Arial" w:cs="Arial"/>
          <w:b/>
          <w:sz w:val="32"/>
          <w:szCs w:val="32"/>
        </w:rPr>
        <w:t>МУНИЦИПАЛЬНОЕ ОБРАЗОВАНИЕ</w:t>
      </w:r>
      <w:r>
        <w:rPr>
          <w:rFonts w:ascii="Arial" w:eastAsia="Calibri" w:hAnsi="Arial" w:cs="Arial"/>
          <w:b/>
          <w:sz w:val="32"/>
          <w:szCs w:val="32"/>
        </w:rPr>
        <w:t xml:space="preserve"> </w:t>
      </w:r>
      <w:r w:rsidRPr="00CB59F9">
        <w:rPr>
          <w:rFonts w:ascii="Arial" w:eastAsia="Calibri" w:hAnsi="Arial" w:cs="Arial"/>
          <w:b/>
          <w:sz w:val="32"/>
          <w:szCs w:val="32"/>
        </w:rPr>
        <w:t>«ХАРАТСКОЕ»</w:t>
      </w:r>
    </w:p>
    <w:p w:rsidR="00C034EA" w:rsidRPr="00CB59F9" w:rsidRDefault="00C034EA" w:rsidP="00C034EA">
      <w:pPr>
        <w:spacing w:after="0" w:line="240" w:lineRule="auto"/>
        <w:jc w:val="center"/>
        <w:rPr>
          <w:rFonts w:ascii="Arial" w:eastAsia="Calibri" w:hAnsi="Arial" w:cs="Arial"/>
          <w:b/>
          <w:sz w:val="32"/>
          <w:szCs w:val="32"/>
        </w:rPr>
      </w:pPr>
      <w:r w:rsidRPr="00CB59F9">
        <w:rPr>
          <w:rFonts w:ascii="Arial" w:eastAsia="Calibri" w:hAnsi="Arial" w:cs="Arial"/>
          <w:b/>
          <w:sz w:val="32"/>
          <w:szCs w:val="32"/>
        </w:rPr>
        <w:t>ДУМА</w:t>
      </w:r>
    </w:p>
    <w:p w:rsidR="00C034EA" w:rsidRPr="00CB59F9" w:rsidRDefault="00C034EA" w:rsidP="00C034EA">
      <w:pPr>
        <w:spacing w:after="0" w:line="240" w:lineRule="auto"/>
        <w:jc w:val="center"/>
        <w:rPr>
          <w:rFonts w:ascii="Arial" w:eastAsia="Calibri" w:hAnsi="Arial" w:cs="Arial"/>
          <w:b/>
          <w:sz w:val="32"/>
          <w:szCs w:val="32"/>
        </w:rPr>
      </w:pPr>
      <w:r w:rsidRPr="00CB59F9">
        <w:rPr>
          <w:rFonts w:ascii="Arial" w:eastAsia="Calibri" w:hAnsi="Arial" w:cs="Arial"/>
          <w:b/>
          <w:sz w:val="32"/>
          <w:szCs w:val="32"/>
        </w:rPr>
        <w:t xml:space="preserve">РЕШЕНИЕ </w:t>
      </w:r>
    </w:p>
    <w:p w:rsidR="00C034EA" w:rsidRPr="00365E72" w:rsidRDefault="00C034EA" w:rsidP="00C034EA">
      <w:pPr>
        <w:spacing w:after="0" w:line="240" w:lineRule="auto"/>
        <w:rPr>
          <w:rFonts w:ascii="Arial" w:eastAsia="Times New Roman" w:hAnsi="Arial" w:cs="Arial"/>
          <w:sz w:val="24"/>
          <w:szCs w:val="24"/>
          <w:u w:val="single"/>
          <w:lang w:eastAsia="ru-RU"/>
        </w:rPr>
      </w:pPr>
    </w:p>
    <w:p w:rsidR="00C034EA" w:rsidRPr="00CB59F9" w:rsidRDefault="00C034EA" w:rsidP="00C034EA">
      <w:pPr>
        <w:spacing w:after="0" w:line="240" w:lineRule="auto"/>
        <w:jc w:val="center"/>
        <w:rPr>
          <w:rFonts w:ascii="Arial" w:eastAsia="Calibri" w:hAnsi="Arial" w:cs="Arial"/>
          <w:b/>
          <w:sz w:val="32"/>
          <w:szCs w:val="32"/>
        </w:rPr>
      </w:pPr>
      <w:r w:rsidRPr="00CB59F9">
        <w:rPr>
          <w:rFonts w:ascii="Arial" w:eastAsia="Calibri" w:hAnsi="Arial" w:cs="Arial"/>
          <w:b/>
          <w:sz w:val="32"/>
          <w:szCs w:val="32"/>
        </w:rPr>
        <w:t>ОБ УТВЕРЖДЕНИИ ПОЛОЖЕНИЯ О ПЕНСИОННОМ ОБЕСПЕЧЕНИИ ВЫБОРНЫХ ДОЛЖНОСТНЫХ ЛИЦ МУНИЦИПАЛЬНОГО ОБРАЗОВАНИЯ</w:t>
      </w:r>
    </w:p>
    <w:p w:rsidR="00C034EA" w:rsidRPr="00CB59F9" w:rsidRDefault="00C034EA" w:rsidP="00C034EA">
      <w:pPr>
        <w:spacing w:after="0" w:line="240" w:lineRule="auto"/>
        <w:jc w:val="center"/>
        <w:rPr>
          <w:rFonts w:ascii="Arial" w:eastAsia="Calibri" w:hAnsi="Arial" w:cs="Arial"/>
          <w:b/>
          <w:sz w:val="32"/>
          <w:szCs w:val="32"/>
        </w:rPr>
      </w:pPr>
      <w:r w:rsidRPr="00CB59F9">
        <w:rPr>
          <w:rFonts w:ascii="Arial" w:eastAsia="Calibri" w:hAnsi="Arial" w:cs="Arial"/>
          <w:b/>
          <w:sz w:val="32"/>
          <w:szCs w:val="32"/>
        </w:rPr>
        <w:t>«ХАРАТСКОЕ», ОСУЩЕСТВЛЯЮЩИХ СВОИ ПОЛНОМОЧИЯ НА</w:t>
      </w:r>
    </w:p>
    <w:p w:rsidR="00C034EA" w:rsidRPr="00CB59F9" w:rsidRDefault="00C034EA" w:rsidP="00C034EA">
      <w:pPr>
        <w:spacing w:after="0" w:line="240" w:lineRule="auto"/>
        <w:jc w:val="center"/>
        <w:rPr>
          <w:rFonts w:ascii="Arial" w:eastAsia="Calibri" w:hAnsi="Arial" w:cs="Arial"/>
          <w:b/>
          <w:sz w:val="32"/>
          <w:szCs w:val="32"/>
        </w:rPr>
      </w:pPr>
      <w:r w:rsidRPr="00CB59F9">
        <w:rPr>
          <w:rFonts w:ascii="Arial" w:eastAsia="Calibri" w:hAnsi="Arial" w:cs="Arial"/>
          <w:b/>
          <w:sz w:val="32"/>
          <w:szCs w:val="32"/>
        </w:rPr>
        <w:t>ПОСТОЯННОЙ ОСНОВЕ</w:t>
      </w:r>
    </w:p>
    <w:p w:rsidR="00C034EA" w:rsidRPr="00365E72" w:rsidRDefault="00C034EA" w:rsidP="00C034EA">
      <w:pPr>
        <w:spacing w:after="0" w:line="240" w:lineRule="auto"/>
        <w:rPr>
          <w:rFonts w:ascii="Arial" w:eastAsia="Times New Roman" w:hAnsi="Arial" w:cs="Arial"/>
          <w:b/>
          <w:sz w:val="24"/>
          <w:szCs w:val="24"/>
          <w:lang w:eastAsia="ru-RU"/>
        </w:rPr>
      </w:pPr>
    </w:p>
    <w:p w:rsidR="00C034EA" w:rsidRPr="00365E72" w:rsidRDefault="00C034EA" w:rsidP="00C034EA">
      <w:pPr>
        <w:spacing w:after="0" w:line="240" w:lineRule="auto"/>
        <w:ind w:firstLine="567"/>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В соответствии со 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w:t>
      </w:r>
      <w:r>
        <w:rPr>
          <w:rFonts w:ascii="Arial" w:eastAsia="Times New Roman" w:hAnsi="Arial" w:cs="Arial"/>
          <w:sz w:val="24"/>
          <w:szCs w:val="24"/>
          <w:lang w:eastAsia="ru-RU"/>
        </w:rPr>
        <w:t xml:space="preserve">тской области», руководствуясь </w:t>
      </w:r>
      <w:r w:rsidRPr="00365E72">
        <w:rPr>
          <w:rFonts w:ascii="Arial" w:eastAsia="Times New Roman" w:hAnsi="Arial" w:cs="Arial"/>
          <w:sz w:val="24"/>
          <w:szCs w:val="24"/>
          <w:lang w:eastAsia="ru-RU"/>
        </w:rPr>
        <w:t>Уставом муниципального образования «</w:t>
      </w:r>
      <w:proofErr w:type="spellStart"/>
      <w:r w:rsidRPr="00365E72">
        <w:rPr>
          <w:rFonts w:ascii="Arial" w:eastAsia="Times New Roman" w:hAnsi="Arial" w:cs="Arial"/>
          <w:sz w:val="24"/>
          <w:szCs w:val="24"/>
          <w:lang w:eastAsia="ru-RU"/>
        </w:rPr>
        <w:t>Харатское</w:t>
      </w:r>
      <w:proofErr w:type="spellEnd"/>
      <w:r w:rsidRPr="00365E72">
        <w:rPr>
          <w:rFonts w:ascii="Arial" w:eastAsia="Times New Roman" w:hAnsi="Arial" w:cs="Arial"/>
          <w:sz w:val="24"/>
          <w:szCs w:val="24"/>
          <w:lang w:eastAsia="ru-RU"/>
        </w:rPr>
        <w:t>», Дума муниципального образования «</w:t>
      </w:r>
      <w:proofErr w:type="spellStart"/>
      <w:r w:rsidRPr="00365E72">
        <w:rPr>
          <w:rFonts w:ascii="Arial" w:eastAsia="Times New Roman" w:hAnsi="Arial" w:cs="Arial"/>
          <w:sz w:val="24"/>
          <w:szCs w:val="24"/>
          <w:lang w:eastAsia="ru-RU"/>
        </w:rPr>
        <w:t>Харатское</w:t>
      </w:r>
      <w:proofErr w:type="spellEnd"/>
      <w:r w:rsidRPr="00365E72">
        <w:rPr>
          <w:rFonts w:ascii="Arial" w:eastAsia="Times New Roman" w:hAnsi="Arial" w:cs="Arial"/>
          <w:sz w:val="24"/>
          <w:szCs w:val="24"/>
          <w:lang w:eastAsia="ru-RU"/>
        </w:rPr>
        <w:t>»,</w:t>
      </w:r>
    </w:p>
    <w:p w:rsidR="00C034EA" w:rsidRPr="00365E72" w:rsidRDefault="00C034EA" w:rsidP="00C034EA">
      <w:pPr>
        <w:spacing w:after="0" w:line="240" w:lineRule="auto"/>
        <w:ind w:firstLine="720"/>
        <w:jc w:val="center"/>
        <w:rPr>
          <w:rFonts w:ascii="Arial" w:eastAsia="Times New Roman" w:hAnsi="Arial" w:cs="Arial"/>
          <w:sz w:val="24"/>
          <w:szCs w:val="24"/>
          <w:lang w:eastAsia="ru-RU"/>
        </w:rPr>
      </w:pPr>
    </w:p>
    <w:p w:rsidR="00C034EA" w:rsidRPr="00CB59F9" w:rsidRDefault="00C034EA" w:rsidP="00C034EA">
      <w:pPr>
        <w:spacing w:after="0" w:line="240" w:lineRule="auto"/>
        <w:ind w:firstLine="720"/>
        <w:jc w:val="center"/>
        <w:rPr>
          <w:rFonts w:ascii="Arial" w:eastAsia="Times New Roman" w:hAnsi="Arial" w:cs="Arial"/>
          <w:b/>
          <w:sz w:val="30"/>
          <w:szCs w:val="30"/>
          <w:lang w:eastAsia="ru-RU"/>
        </w:rPr>
      </w:pPr>
      <w:r w:rsidRPr="00CB59F9">
        <w:rPr>
          <w:rFonts w:ascii="Arial" w:eastAsia="Times New Roman" w:hAnsi="Arial" w:cs="Arial"/>
          <w:b/>
          <w:sz w:val="30"/>
          <w:szCs w:val="30"/>
          <w:lang w:eastAsia="ru-RU"/>
        </w:rPr>
        <w:t>РЕШИЛА:</w:t>
      </w:r>
    </w:p>
    <w:p w:rsidR="00C034EA" w:rsidRPr="00365E72" w:rsidRDefault="00C034EA" w:rsidP="00C034EA">
      <w:pPr>
        <w:spacing w:after="0" w:line="240" w:lineRule="auto"/>
        <w:ind w:firstLine="720"/>
        <w:jc w:val="center"/>
        <w:rPr>
          <w:rFonts w:ascii="Arial" w:eastAsia="Times New Roman" w:hAnsi="Arial" w:cs="Arial"/>
          <w:sz w:val="24"/>
          <w:szCs w:val="24"/>
          <w:lang w:eastAsia="ru-RU"/>
        </w:rPr>
      </w:pPr>
    </w:p>
    <w:p w:rsidR="00C034EA" w:rsidRPr="00CB59F9" w:rsidRDefault="00C034EA" w:rsidP="00C034E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B59F9">
        <w:rPr>
          <w:rFonts w:ascii="Arial" w:eastAsia="Times New Roman" w:hAnsi="Arial" w:cs="Arial"/>
          <w:sz w:val="24"/>
          <w:szCs w:val="24"/>
          <w:lang w:eastAsia="ru-RU"/>
        </w:rPr>
        <w:t xml:space="preserve">1. Утвердить прилагаемое </w:t>
      </w:r>
      <w:hyperlink w:anchor="Par32" w:history="1">
        <w:r w:rsidRPr="00CB59F9">
          <w:rPr>
            <w:rFonts w:ascii="Arial" w:eastAsia="Times New Roman" w:hAnsi="Arial" w:cs="Arial"/>
            <w:sz w:val="24"/>
            <w:szCs w:val="24"/>
            <w:lang w:eastAsia="ru-RU"/>
          </w:rPr>
          <w:t>Положение</w:t>
        </w:r>
      </w:hyperlink>
      <w:r w:rsidRPr="00CB59F9">
        <w:rPr>
          <w:rFonts w:ascii="Arial" w:eastAsia="Times New Roman" w:hAnsi="Arial" w:cs="Arial"/>
          <w:sz w:val="24"/>
          <w:szCs w:val="24"/>
          <w:lang w:eastAsia="ru-RU"/>
        </w:rPr>
        <w:t xml:space="preserve"> о пенсионном обеспечении выборных должностных лиц муниципального образования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 осуществляющих свои полномочия на постоянной основе.</w:t>
      </w:r>
    </w:p>
    <w:p w:rsidR="00C034EA" w:rsidRPr="00CB59F9" w:rsidRDefault="00C034EA" w:rsidP="00C034EA">
      <w:pPr>
        <w:spacing w:after="0" w:line="240" w:lineRule="auto"/>
        <w:ind w:firstLine="567"/>
        <w:jc w:val="both"/>
        <w:rPr>
          <w:rFonts w:ascii="Arial" w:eastAsia="Times New Roman" w:hAnsi="Arial" w:cs="Arial"/>
          <w:sz w:val="24"/>
          <w:szCs w:val="24"/>
          <w:lang w:eastAsia="ru-RU"/>
        </w:rPr>
      </w:pPr>
      <w:r w:rsidRPr="00CB59F9">
        <w:rPr>
          <w:rFonts w:ascii="Arial" w:eastAsia="Times New Roman" w:hAnsi="Arial" w:cs="Arial"/>
          <w:sz w:val="24"/>
          <w:szCs w:val="24"/>
          <w:lang w:eastAsia="ru-RU"/>
        </w:rPr>
        <w:t>2. Опубликовать настоящее решение в газете «</w:t>
      </w:r>
      <w:proofErr w:type="spellStart"/>
      <w:r w:rsidRPr="00CB59F9">
        <w:rPr>
          <w:rFonts w:ascii="Arial" w:eastAsia="Times New Roman" w:hAnsi="Arial" w:cs="Arial"/>
          <w:sz w:val="24"/>
          <w:szCs w:val="24"/>
          <w:lang w:eastAsia="ru-RU"/>
        </w:rPr>
        <w:t>Харатский</w:t>
      </w:r>
      <w:proofErr w:type="spellEnd"/>
      <w:r w:rsidRPr="00CB59F9">
        <w:rPr>
          <w:rFonts w:ascii="Arial" w:eastAsia="Times New Roman" w:hAnsi="Arial" w:cs="Arial"/>
          <w:sz w:val="24"/>
          <w:szCs w:val="24"/>
          <w:lang w:eastAsia="ru-RU"/>
        </w:rPr>
        <w:t xml:space="preserve"> Вестник».</w:t>
      </w:r>
    </w:p>
    <w:p w:rsidR="00C034EA" w:rsidRPr="00CB59F9" w:rsidRDefault="00C034EA" w:rsidP="00C034EA">
      <w:pPr>
        <w:spacing w:after="0" w:line="240" w:lineRule="auto"/>
        <w:ind w:firstLine="567"/>
        <w:jc w:val="both"/>
        <w:rPr>
          <w:rFonts w:ascii="Arial" w:eastAsia="Times New Roman" w:hAnsi="Arial" w:cs="Arial"/>
          <w:sz w:val="24"/>
          <w:szCs w:val="24"/>
          <w:lang w:eastAsia="ru-RU"/>
        </w:rPr>
      </w:pPr>
      <w:r w:rsidRPr="00CB59F9">
        <w:rPr>
          <w:rFonts w:ascii="Arial" w:eastAsia="Times New Roman" w:hAnsi="Arial" w:cs="Arial"/>
          <w:sz w:val="24"/>
          <w:szCs w:val="24"/>
          <w:lang w:eastAsia="ru-RU"/>
        </w:rPr>
        <w:t>3. Решение вступает в силу по истечении 10 дней после даты его официального опубликования.</w:t>
      </w:r>
    </w:p>
    <w:p w:rsidR="00C034EA" w:rsidRPr="00365E72" w:rsidRDefault="00C034EA" w:rsidP="00C034EA">
      <w:pPr>
        <w:spacing w:after="0" w:line="240" w:lineRule="auto"/>
        <w:jc w:val="both"/>
        <w:rPr>
          <w:rFonts w:ascii="Arial" w:eastAsia="Times New Roman" w:hAnsi="Arial" w:cs="Arial"/>
          <w:sz w:val="24"/>
          <w:szCs w:val="24"/>
          <w:lang w:eastAsia="ru-RU"/>
        </w:rPr>
      </w:pPr>
    </w:p>
    <w:p w:rsidR="00C034EA" w:rsidRPr="00365E72" w:rsidRDefault="00C034EA" w:rsidP="00C034EA">
      <w:pPr>
        <w:spacing w:after="0" w:line="240" w:lineRule="auto"/>
        <w:jc w:val="both"/>
        <w:rPr>
          <w:rFonts w:ascii="Arial" w:eastAsia="Times New Roman" w:hAnsi="Arial" w:cs="Arial"/>
          <w:bCs/>
          <w:sz w:val="24"/>
          <w:szCs w:val="24"/>
          <w:lang w:eastAsia="ru-RU"/>
        </w:rPr>
      </w:pPr>
    </w:p>
    <w:p w:rsidR="00C034EA" w:rsidRDefault="00C034EA" w:rsidP="00C034E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Председатель Думы МО «</w:t>
      </w:r>
      <w:proofErr w:type="spellStart"/>
      <w:r>
        <w:rPr>
          <w:rFonts w:ascii="Arial" w:eastAsia="Times New Roman" w:hAnsi="Arial" w:cs="Arial"/>
          <w:color w:val="000000"/>
          <w:sz w:val="24"/>
          <w:szCs w:val="24"/>
        </w:rPr>
        <w:t>Харатское</w:t>
      </w:r>
      <w:proofErr w:type="spellEnd"/>
      <w:r>
        <w:rPr>
          <w:rFonts w:ascii="Arial" w:eastAsia="Times New Roman" w:hAnsi="Arial" w:cs="Arial"/>
          <w:color w:val="000000"/>
          <w:sz w:val="24"/>
          <w:szCs w:val="24"/>
        </w:rPr>
        <w:t>»</w:t>
      </w:r>
    </w:p>
    <w:p w:rsidR="00C034EA" w:rsidRDefault="00C034EA" w:rsidP="00C034EA">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Глава МО «</w:t>
      </w:r>
      <w:proofErr w:type="spellStart"/>
      <w:r>
        <w:rPr>
          <w:rFonts w:ascii="Arial" w:eastAsia="Times New Roman" w:hAnsi="Arial" w:cs="Arial"/>
          <w:color w:val="000000"/>
          <w:sz w:val="24"/>
          <w:szCs w:val="24"/>
        </w:rPr>
        <w:t>Харатское</w:t>
      </w:r>
      <w:proofErr w:type="spellEnd"/>
      <w:r>
        <w:rPr>
          <w:rFonts w:ascii="Arial" w:eastAsia="Times New Roman" w:hAnsi="Arial" w:cs="Arial"/>
          <w:color w:val="000000"/>
          <w:sz w:val="24"/>
          <w:szCs w:val="24"/>
        </w:rPr>
        <w:t xml:space="preserve">» </w:t>
      </w:r>
    </w:p>
    <w:p w:rsidR="00C034EA" w:rsidRDefault="00C034EA" w:rsidP="00C034EA">
      <w:pPr>
        <w:spacing w:after="0" w:line="240" w:lineRule="auto"/>
        <w:jc w:val="both"/>
        <w:rPr>
          <w:rFonts w:ascii="Arial" w:eastAsia="Times New Roman" w:hAnsi="Arial" w:cs="Arial"/>
          <w:sz w:val="24"/>
          <w:szCs w:val="24"/>
        </w:rPr>
      </w:pPr>
      <w:r>
        <w:rPr>
          <w:rFonts w:ascii="Arial" w:eastAsia="Times New Roman" w:hAnsi="Arial" w:cs="Arial"/>
          <w:sz w:val="24"/>
          <w:szCs w:val="24"/>
        </w:rPr>
        <w:t>С.М. Толстиков</w:t>
      </w:r>
    </w:p>
    <w:p w:rsidR="00C034EA" w:rsidRPr="00365E72" w:rsidRDefault="00C034EA" w:rsidP="00C034EA">
      <w:pPr>
        <w:spacing w:after="0" w:line="240" w:lineRule="auto"/>
        <w:jc w:val="both"/>
        <w:rPr>
          <w:rFonts w:ascii="Arial" w:eastAsia="Times New Roman" w:hAnsi="Arial" w:cs="Arial"/>
          <w:bCs/>
          <w:sz w:val="24"/>
          <w:szCs w:val="24"/>
          <w:lang w:eastAsia="ru-RU"/>
        </w:rPr>
      </w:pPr>
    </w:p>
    <w:p w:rsidR="00C034EA" w:rsidRPr="00CB59F9" w:rsidRDefault="00C034EA" w:rsidP="00C034EA">
      <w:pPr>
        <w:spacing w:after="0" w:line="240" w:lineRule="auto"/>
        <w:jc w:val="right"/>
        <w:outlineLvl w:val="0"/>
        <w:rPr>
          <w:rFonts w:ascii="Courier New" w:eastAsia="Calibri" w:hAnsi="Courier New" w:cs="Courier New"/>
        </w:rPr>
      </w:pPr>
      <w:r w:rsidRPr="00CB59F9">
        <w:rPr>
          <w:rFonts w:ascii="Courier New" w:eastAsia="Calibri" w:hAnsi="Courier New" w:cs="Courier New"/>
        </w:rPr>
        <w:t>УТВЕРЖДЕНО</w:t>
      </w:r>
      <w:r>
        <w:rPr>
          <w:rFonts w:ascii="Courier New" w:eastAsia="Calibri" w:hAnsi="Courier New" w:cs="Courier New"/>
        </w:rPr>
        <w:t xml:space="preserve"> </w:t>
      </w:r>
    </w:p>
    <w:p w:rsidR="00C034EA" w:rsidRPr="00CB59F9" w:rsidRDefault="00C034EA" w:rsidP="00C034EA">
      <w:pPr>
        <w:spacing w:after="0" w:line="240" w:lineRule="auto"/>
        <w:ind w:firstLine="709"/>
        <w:jc w:val="right"/>
        <w:rPr>
          <w:rFonts w:ascii="Courier New" w:eastAsia="Calibri" w:hAnsi="Courier New" w:cs="Courier New"/>
        </w:rPr>
      </w:pPr>
      <w:r w:rsidRPr="00CB59F9">
        <w:rPr>
          <w:rFonts w:ascii="Courier New" w:eastAsia="Calibri" w:hAnsi="Courier New" w:cs="Courier New"/>
        </w:rPr>
        <w:t xml:space="preserve">Решением </w:t>
      </w:r>
    </w:p>
    <w:p w:rsidR="00C034EA" w:rsidRPr="00CB59F9" w:rsidRDefault="00C034EA" w:rsidP="00C034EA">
      <w:pPr>
        <w:spacing w:after="0" w:line="240" w:lineRule="auto"/>
        <w:ind w:firstLine="709"/>
        <w:jc w:val="right"/>
        <w:rPr>
          <w:rFonts w:ascii="Courier New" w:eastAsia="Calibri" w:hAnsi="Courier New" w:cs="Courier New"/>
        </w:rPr>
      </w:pPr>
      <w:r w:rsidRPr="00CB59F9">
        <w:rPr>
          <w:rFonts w:ascii="Courier New" w:eastAsia="Calibri" w:hAnsi="Courier New" w:cs="Courier New"/>
        </w:rPr>
        <w:t>Думы муниципального образования</w:t>
      </w:r>
      <w:r>
        <w:rPr>
          <w:rFonts w:ascii="Courier New" w:eastAsia="Calibri" w:hAnsi="Courier New" w:cs="Courier New"/>
        </w:rPr>
        <w:t xml:space="preserve"> </w:t>
      </w:r>
    </w:p>
    <w:p w:rsidR="00C034EA" w:rsidRPr="00CB59F9" w:rsidRDefault="00C034EA" w:rsidP="00C034EA">
      <w:pPr>
        <w:spacing w:after="0" w:line="240" w:lineRule="auto"/>
        <w:ind w:firstLine="709"/>
        <w:jc w:val="right"/>
        <w:rPr>
          <w:rFonts w:ascii="Courier New" w:eastAsia="Calibri" w:hAnsi="Courier New" w:cs="Courier New"/>
        </w:rPr>
      </w:pPr>
      <w:r w:rsidRPr="00CB59F9">
        <w:rPr>
          <w:rFonts w:ascii="Courier New" w:eastAsia="Calibri" w:hAnsi="Courier New" w:cs="Courier New"/>
        </w:rPr>
        <w:t>«</w:t>
      </w:r>
      <w:proofErr w:type="spellStart"/>
      <w:r w:rsidRPr="00CB59F9">
        <w:rPr>
          <w:rFonts w:ascii="Courier New" w:eastAsia="Calibri" w:hAnsi="Courier New" w:cs="Courier New"/>
        </w:rPr>
        <w:t>Харатское</w:t>
      </w:r>
      <w:proofErr w:type="spellEnd"/>
      <w:r w:rsidRPr="00CB59F9">
        <w:rPr>
          <w:rFonts w:ascii="Courier New" w:eastAsia="Calibri" w:hAnsi="Courier New" w:cs="Courier New"/>
        </w:rPr>
        <w:t>»»</w:t>
      </w:r>
      <w:r>
        <w:rPr>
          <w:rFonts w:ascii="Courier New" w:eastAsia="Calibri" w:hAnsi="Courier New" w:cs="Courier New"/>
        </w:rPr>
        <w:t xml:space="preserve"> </w:t>
      </w:r>
    </w:p>
    <w:p w:rsidR="00C034EA" w:rsidRPr="00CB59F9" w:rsidRDefault="006946DA" w:rsidP="00C034EA">
      <w:pPr>
        <w:widowControl w:val="0"/>
        <w:autoSpaceDE w:val="0"/>
        <w:autoSpaceDN w:val="0"/>
        <w:adjustRightInd w:val="0"/>
        <w:spacing w:after="0" w:line="240" w:lineRule="auto"/>
        <w:jc w:val="right"/>
        <w:rPr>
          <w:rFonts w:ascii="Courier New" w:eastAsia="Times New Roman" w:hAnsi="Courier New" w:cs="Courier New"/>
          <w:b/>
          <w:bCs/>
          <w:lang w:eastAsia="ru-RU"/>
        </w:rPr>
      </w:pPr>
      <w:r>
        <w:rPr>
          <w:rFonts w:ascii="Courier New" w:eastAsia="Times New Roman" w:hAnsi="Courier New" w:cs="Courier New"/>
          <w:lang w:eastAsia="ru-RU"/>
        </w:rPr>
        <w:t>от 28.04</w:t>
      </w:r>
      <w:r w:rsidR="00C034EA" w:rsidRPr="00CB59F9">
        <w:rPr>
          <w:rFonts w:ascii="Courier New" w:eastAsia="Times New Roman" w:hAnsi="Courier New" w:cs="Courier New"/>
          <w:lang w:eastAsia="ru-RU"/>
        </w:rPr>
        <w:t>.</w:t>
      </w:r>
      <w:r w:rsidR="00C034EA">
        <w:rPr>
          <w:rFonts w:ascii="Courier New" w:eastAsia="Times New Roman" w:hAnsi="Courier New" w:cs="Courier New"/>
          <w:lang w:eastAsia="ru-RU"/>
        </w:rPr>
        <w:t>2023 г.</w:t>
      </w:r>
      <w:r>
        <w:rPr>
          <w:rFonts w:ascii="Courier New" w:eastAsia="Times New Roman" w:hAnsi="Courier New" w:cs="Courier New"/>
          <w:lang w:eastAsia="ru-RU"/>
        </w:rPr>
        <w:t xml:space="preserve"> №4/12</w:t>
      </w:r>
      <w:r w:rsidR="00C034EA" w:rsidRPr="00CB59F9">
        <w:rPr>
          <w:rFonts w:ascii="Courier New" w:eastAsia="Times New Roman" w:hAnsi="Courier New" w:cs="Courier New"/>
          <w:lang w:eastAsia="ru-RU"/>
        </w:rPr>
        <w:t xml:space="preserve"> </w:t>
      </w:r>
    </w:p>
    <w:p w:rsidR="00C034EA" w:rsidRPr="00365E72" w:rsidRDefault="00C034EA" w:rsidP="00C034EA">
      <w:pPr>
        <w:widowControl w:val="0"/>
        <w:autoSpaceDE w:val="0"/>
        <w:autoSpaceDN w:val="0"/>
        <w:adjustRightInd w:val="0"/>
        <w:spacing w:after="0" w:line="240" w:lineRule="auto"/>
        <w:rPr>
          <w:rFonts w:ascii="Arial" w:eastAsia="Times New Roman" w:hAnsi="Arial" w:cs="Arial"/>
          <w:b/>
          <w:bCs/>
          <w:sz w:val="28"/>
          <w:szCs w:val="28"/>
          <w:lang w:eastAsia="ru-RU"/>
        </w:rPr>
      </w:pPr>
    </w:p>
    <w:p w:rsidR="00C034EA" w:rsidRPr="00CB59F9" w:rsidRDefault="00C034EA" w:rsidP="00C034EA">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CB59F9">
        <w:rPr>
          <w:rFonts w:ascii="Arial" w:eastAsia="Times New Roman" w:hAnsi="Arial" w:cs="Arial"/>
          <w:b/>
          <w:bCs/>
          <w:sz w:val="30"/>
          <w:szCs w:val="30"/>
          <w:lang w:eastAsia="ru-RU"/>
        </w:rPr>
        <w:t>ПОЛОЖЕНИЕ</w:t>
      </w:r>
    </w:p>
    <w:p w:rsidR="00C034EA" w:rsidRPr="00CB59F9" w:rsidRDefault="00C034EA" w:rsidP="00C034EA">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CB59F9">
        <w:rPr>
          <w:rFonts w:ascii="Arial" w:eastAsia="Times New Roman" w:hAnsi="Arial" w:cs="Arial"/>
          <w:b/>
          <w:bCs/>
          <w:sz w:val="30"/>
          <w:szCs w:val="30"/>
          <w:lang w:eastAsia="ru-RU"/>
        </w:rPr>
        <w:t xml:space="preserve">О ПЕНСИОННОМ ОБЕСПЕЧЕНИИ ВЫБОРНЫХ </w:t>
      </w:r>
    </w:p>
    <w:p w:rsidR="00C034EA" w:rsidRPr="00CB59F9" w:rsidRDefault="00C034EA" w:rsidP="00C034EA">
      <w:pPr>
        <w:widowControl w:val="0"/>
        <w:autoSpaceDE w:val="0"/>
        <w:autoSpaceDN w:val="0"/>
        <w:adjustRightInd w:val="0"/>
        <w:spacing w:after="0" w:line="240" w:lineRule="auto"/>
        <w:jc w:val="center"/>
        <w:rPr>
          <w:rFonts w:ascii="Arial" w:eastAsia="Times New Roman" w:hAnsi="Arial" w:cs="Arial"/>
          <w:sz w:val="30"/>
          <w:szCs w:val="30"/>
          <w:lang w:eastAsia="ru-RU"/>
        </w:rPr>
      </w:pPr>
      <w:r w:rsidRPr="00CB59F9">
        <w:rPr>
          <w:rFonts w:ascii="Arial" w:eastAsia="Times New Roman" w:hAnsi="Arial" w:cs="Arial"/>
          <w:b/>
          <w:bCs/>
          <w:sz w:val="30"/>
          <w:szCs w:val="30"/>
          <w:lang w:eastAsia="ru-RU"/>
        </w:rPr>
        <w:t xml:space="preserve">ДОЛЖНОСТНЫХ ЛИЦ МУНИЦИПАЛЬНОГО ОБРАЗОВАНИЯ «ХАРАТСКОЕ», ОСУЩЕСТВЛЯЮЩИХ СВОИ ПОЛНОМОЧИЯ НА ПОСТОЯННОЙ ОСНОВЕ </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C034EA" w:rsidRPr="00365E72" w:rsidRDefault="00C034EA" w:rsidP="00C034E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65E72">
        <w:rPr>
          <w:rFonts w:ascii="Arial" w:eastAsia="Times New Roman" w:hAnsi="Arial" w:cs="Arial"/>
          <w:sz w:val="24"/>
          <w:szCs w:val="24"/>
          <w:lang w:eastAsia="ru-RU"/>
        </w:rPr>
        <w:t>1. Общие положения</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034EA" w:rsidRPr="00CB59F9" w:rsidRDefault="00C034EA" w:rsidP="00C034EA">
      <w:pPr>
        <w:autoSpaceDE w:val="0"/>
        <w:autoSpaceDN w:val="0"/>
        <w:adjustRightInd w:val="0"/>
        <w:spacing w:after="0" w:line="240" w:lineRule="auto"/>
        <w:ind w:firstLine="567"/>
        <w:jc w:val="both"/>
        <w:rPr>
          <w:rFonts w:ascii="Arial" w:eastAsia="Times New Roman" w:hAnsi="Arial" w:cs="Arial"/>
          <w:sz w:val="24"/>
          <w:szCs w:val="24"/>
          <w:lang w:eastAsia="ru-RU"/>
        </w:rPr>
      </w:pPr>
      <w:r w:rsidRPr="00CB59F9">
        <w:rPr>
          <w:rFonts w:ascii="Arial" w:eastAsia="Times New Roman" w:hAnsi="Arial" w:cs="Arial"/>
          <w:sz w:val="24"/>
          <w:szCs w:val="24"/>
          <w:lang w:eastAsia="ru-RU"/>
        </w:rPr>
        <w:t>1.1. Настоящее Положение о пенсионном обеспечении выборных должностных лиц муниципального образования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w:t>
      </w:r>
      <w:r w:rsidRPr="00CB59F9">
        <w:rPr>
          <w:rFonts w:ascii="Arial" w:eastAsia="Times New Roman" w:hAnsi="Arial" w:cs="Arial"/>
          <w:b/>
          <w:sz w:val="24"/>
          <w:szCs w:val="24"/>
          <w:lang w:eastAsia="ru-RU"/>
        </w:rPr>
        <w:t xml:space="preserve"> </w:t>
      </w:r>
      <w:r w:rsidRPr="00CB59F9">
        <w:rPr>
          <w:rFonts w:ascii="Arial" w:eastAsia="Times New Roman" w:hAnsi="Arial" w:cs="Arial"/>
          <w:sz w:val="24"/>
          <w:szCs w:val="24"/>
          <w:lang w:eastAsia="ru-RU"/>
        </w:rPr>
        <w:t xml:space="preserve">осуществляющих свои полномочия на постоянной основе (далее – Положение) устанавливает в соответствии с Федеральным </w:t>
      </w:r>
      <w:r w:rsidRPr="00CB59F9">
        <w:rPr>
          <w:rFonts w:ascii="Arial" w:eastAsia="Times New Roman" w:hAnsi="Arial" w:cs="Arial"/>
          <w:sz w:val="24"/>
          <w:szCs w:val="24"/>
          <w:lang w:eastAsia="ru-RU"/>
        </w:rPr>
        <w:lastRenderedPageBreak/>
        <w:t xml:space="preserve">законом от 15 декабря 2001 года № 166-ФЗ «О государственном пенсионном обеспечении в Российской Федерации», </w:t>
      </w:r>
      <w:hyperlink r:id="rId4" w:history="1">
        <w:r w:rsidRPr="00CB59F9">
          <w:rPr>
            <w:rFonts w:ascii="Arial" w:eastAsia="Times New Roman" w:hAnsi="Arial" w:cs="Arial"/>
            <w:sz w:val="24"/>
            <w:szCs w:val="24"/>
            <w:lang w:eastAsia="ru-RU"/>
          </w:rPr>
          <w:t>Законом</w:t>
        </w:r>
      </w:hyperlink>
      <w:r w:rsidRPr="00CB59F9">
        <w:rPr>
          <w:rFonts w:ascii="Arial" w:eastAsia="Times New Roman" w:hAnsi="Arial" w:cs="Arial"/>
          <w:sz w:val="24"/>
          <w:szCs w:val="24"/>
          <w:lang w:eastAsia="ru-RU"/>
        </w:rPr>
        <w:t xml:space="preserve">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w:t>
      </w:r>
      <w:hyperlink r:id="rId5" w:history="1">
        <w:r w:rsidRPr="00CB59F9">
          <w:rPr>
            <w:rFonts w:ascii="Arial" w:eastAsia="Times New Roman" w:hAnsi="Arial" w:cs="Arial"/>
            <w:sz w:val="24"/>
            <w:szCs w:val="24"/>
            <w:lang w:eastAsia="ru-RU"/>
          </w:rPr>
          <w:t>Уставом</w:t>
        </w:r>
      </w:hyperlink>
      <w:r w:rsidRPr="00CB59F9">
        <w:rPr>
          <w:rFonts w:ascii="Arial" w:eastAsia="Times New Roman" w:hAnsi="Arial" w:cs="Arial"/>
          <w:sz w:val="24"/>
          <w:szCs w:val="24"/>
          <w:lang w:eastAsia="ru-RU"/>
        </w:rPr>
        <w:t xml:space="preserve"> муниципального образования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 условия, порядок назначения и размер пенсионного обеспечения выборных должностных лиц муниципального образования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 замещавших выборную муниципальную должность на постоянной основе в муниципальном образовании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 (далее – лица, замещавшие выборную муниципальную должность на постоянной основе).</w:t>
      </w:r>
    </w:p>
    <w:p w:rsidR="00C034EA" w:rsidRPr="00CB59F9" w:rsidRDefault="00C034EA" w:rsidP="00C034E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B59F9">
        <w:rPr>
          <w:rFonts w:ascii="Arial" w:eastAsia="Times New Roman" w:hAnsi="Arial" w:cs="Arial"/>
          <w:sz w:val="24"/>
          <w:szCs w:val="24"/>
          <w:lang w:eastAsia="ru-RU"/>
        </w:rPr>
        <w:t>1.2. Финансирование пенсионного обеспечения лиц, замещавших выборную муниципальную должность на постоянной основе в муниципальном образовании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 производится за счет средств бюджета муниципального образования «</w:t>
      </w:r>
      <w:proofErr w:type="spellStart"/>
      <w:r w:rsidRPr="00CB59F9">
        <w:rPr>
          <w:rFonts w:ascii="Arial" w:eastAsia="Times New Roman" w:hAnsi="Arial" w:cs="Arial"/>
          <w:sz w:val="24"/>
          <w:szCs w:val="24"/>
          <w:lang w:eastAsia="ru-RU"/>
        </w:rPr>
        <w:t>Харатское</w:t>
      </w:r>
      <w:proofErr w:type="spellEnd"/>
      <w:r w:rsidRPr="00CB59F9">
        <w:rPr>
          <w:rFonts w:ascii="Arial" w:eastAsia="Times New Roman" w:hAnsi="Arial" w:cs="Arial"/>
          <w:sz w:val="24"/>
          <w:szCs w:val="24"/>
          <w:lang w:eastAsia="ru-RU"/>
        </w:rPr>
        <w:t>».</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65E72">
        <w:rPr>
          <w:rFonts w:ascii="Arial" w:eastAsia="Times New Roman" w:hAnsi="Arial" w:cs="Arial"/>
          <w:sz w:val="24"/>
          <w:szCs w:val="24"/>
          <w:lang w:eastAsia="ru-RU"/>
        </w:rPr>
        <w:t>2. Условия и порядок назначения пенсионного обеспечения</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2.1. Лицам, замещавшим выборные муниципальные должности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6" w:history="1">
        <w:r w:rsidRPr="00365E72">
          <w:rPr>
            <w:rFonts w:ascii="Arial" w:eastAsia="Times New Roman" w:hAnsi="Arial" w:cs="Arial"/>
            <w:sz w:val="24"/>
            <w:szCs w:val="24"/>
            <w:lang w:eastAsia="ru-RU"/>
          </w:rPr>
          <w:t>законом</w:t>
        </w:r>
      </w:hyperlink>
      <w:r w:rsidRPr="00365E72">
        <w:rPr>
          <w:rFonts w:ascii="Arial" w:eastAsia="Times New Roman" w:hAnsi="Arial" w:cs="Arial"/>
          <w:sz w:val="24"/>
          <w:szCs w:val="24"/>
          <w:lang w:eastAsia="ru-RU"/>
        </w:rPr>
        <w:t xml:space="preserve"> от 28 декабря 2013 года № 400-ФЗ «О страховых пенсиях» либо к пенсии, назначаемой в соответствии со статьей 32 Закона Российской Федерации от 19 апреля 1991 года № 1032-1 «О занятости населения в Российской Федерации» (далее – доплата пенсии).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r w:rsidRPr="00365E72">
        <w:rPr>
          <w:rFonts w:ascii="Arial" w:eastAsia="Times New Roman" w:hAnsi="Arial" w:cs="Arial"/>
          <w:sz w:val="24"/>
          <w:szCs w:val="24"/>
          <w:lang w:eastAsia="ru-RU"/>
        </w:rPr>
        <w:t xml:space="preserve">2.2. Право на ежемесячную доплату к пенсии имеет лицо, осуществлявшее полномочия выборного лица местного самоуправления на постоянной основе не менее срока, на который оно было избрано, </w:t>
      </w:r>
      <w:r w:rsidRPr="00365E72">
        <w:rPr>
          <w:rFonts w:ascii="Arial" w:eastAsia="Times New Roman" w:hAnsi="Arial" w:cs="Arial"/>
          <w:bCs/>
          <w:sz w:val="24"/>
          <w:szCs w:val="24"/>
          <w:lang w:eastAsia="ru-RU"/>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 w:history="1">
        <w:r w:rsidRPr="00365E72">
          <w:rPr>
            <w:rFonts w:ascii="Arial" w:eastAsia="Times New Roman" w:hAnsi="Arial" w:cs="Arial"/>
            <w:bCs/>
            <w:color w:val="000000"/>
            <w:sz w:val="24"/>
            <w:szCs w:val="24"/>
            <w:lang w:eastAsia="ru-RU"/>
          </w:rPr>
          <w:t xml:space="preserve">приложению </w:t>
        </w:r>
      </w:hyperlink>
      <w:r w:rsidRPr="00365E72">
        <w:rPr>
          <w:rFonts w:ascii="Arial" w:eastAsia="Times New Roman" w:hAnsi="Arial" w:cs="Arial"/>
          <w:color w:val="000000"/>
          <w:sz w:val="24"/>
          <w:szCs w:val="24"/>
          <w:lang w:eastAsia="ru-RU"/>
        </w:rPr>
        <w:t>1</w:t>
      </w:r>
      <w:r w:rsidRPr="00365E72">
        <w:rPr>
          <w:rFonts w:ascii="Arial" w:eastAsia="Times New Roman" w:hAnsi="Arial" w:cs="Arial"/>
          <w:bCs/>
          <w:sz w:val="24"/>
          <w:szCs w:val="24"/>
          <w:lang w:eastAsia="ru-RU"/>
        </w:rPr>
        <w:t xml:space="preserve"> к настоящему</w:t>
      </w:r>
      <w:r w:rsidRPr="00365E72">
        <w:rPr>
          <w:rFonts w:ascii="Arial" w:eastAsia="Times New Roman" w:hAnsi="Arial" w:cs="Arial"/>
          <w:sz w:val="24"/>
          <w:szCs w:val="24"/>
          <w:lang w:eastAsia="ru-RU"/>
        </w:rPr>
        <w:t xml:space="preserve"> Положению о пенсионном обеспечении выборных должностных лиц муниципального образования «</w:t>
      </w:r>
      <w:proofErr w:type="spellStart"/>
      <w:r w:rsidRPr="00365E72">
        <w:rPr>
          <w:rFonts w:ascii="Arial" w:eastAsia="Times New Roman" w:hAnsi="Arial" w:cs="Arial"/>
          <w:sz w:val="24"/>
          <w:szCs w:val="24"/>
          <w:lang w:eastAsia="ru-RU"/>
        </w:rPr>
        <w:t>Харатское</w:t>
      </w:r>
      <w:proofErr w:type="spellEnd"/>
      <w:r w:rsidRPr="00365E72">
        <w:rPr>
          <w:rFonts w:ascii="Arial" w:eastAsia="Times New Roman" w:hAnsi="Arial" w:cs="Arial"/>
          <w:sz w:val="24"/>
          <w:szCs w:val="24"/>
          <w:lang w:eastAsia="ru-RU"/>
        </w:rPr>
        <w:t>»</w:t>
      </w:r>
      <w:r w:rsidRPr="00365E72">
        <w:rPr>
          <w:rFonts w:ascii="Arial" w:eastAsia="Times New Roman" w:hAnsi="Arial" w:cs="Arial"/>
          <w:b/>
          <w:sz w:val="24"/>
          <w:szCs w:val="24"/>
          <w:lang w:eastAsia="ru-RU"/>
        </w:rPr>
        <w:t xml:space="preserve"> </w:t>
      </w:r>
      <w:r w:rsidRPr="00365E72">
        <w:rPr>
          <w:rFonts w:ascii="Arial" w:eastAsia="Times New Roman" w:hAnsi="Arial" w:cs="Arial"/>
          <w:sz w:val="24"/>
          <w:szCs w:val="24"/>
          <w:lang w:eastAsia="ru-RU"/>
        </w:rPr>
        <w:t>осуществляющих свои полномочия на постоянной основе.</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Право на получение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2.3.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  </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2.4. Ежемесячная доплата к пенсии (за исключением пенсии за выслугу лет, установленной к страховой пенсии по инвалидности) назначается бессрочно. </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2.5. Доплата к пенсии назначается с 1-го числа месяца, в котором лицо, имеющее право на данную доплату, обратилось за ней, но не ранее чем со дня возникновения права на нее.</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2.6.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2.7. Выплата ежемесячной доплаты к пенсии лицу, осуществлявшему полномочия </w:t>
      </w:r>
      <w:r w:rsidRPr="00365E72">
        <w:rPr>
          <w:rFonts w:ascii="Arial" w:eastAsia="Times New Roman" w:hAnsi="Arial" w:cs="Arial"/>
          <w:sz w:val="24"/>
          <w:szCs w:val="24"/>
          <w:lang w:eastAsia="ru-RU"/>
        </w:rPr>
        <w:lastRenderedPageBreak/>
        <w:t>выборного лица местного самоуправления на постоянной основе, прекращается в следующих случаях:</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65E72">
        <w:rPr>
          <w:rFonts w:ascii="Arial" w:eastAsia="Times New Roman" w:hAnsi="Arial" w:cs="Arial"/>
          <w:sz w:val="24"/>
          <w:szCs w:val="24"/>
          <w:lang w:eastAsia="ru-RU"/>
        </w:rPr>
        <w:t>3. Среднемесячный заработок, из которого исчисляется</w:t>
      </w:r>
    </w:p>
    <w:p w:rsidR="00C034EA" w:rsidRPr="00365E72" w:rsidRDefault="00C034EA" w:rsidP="00C034E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65E72">
        <w:rPr>
          <w:rFonts w:ascii="Arial" w:eastAsia="Times New Roman" w:hAnsi="Arial" w:cs="Arial"/>
          <w:sz w:val="24"/>
          <w:szCs w:val="24"/>
          <w:lang w:eastAsia="ru-RU"/>
        </w:rPr>
        <w:t>размер доплаты к пенсии</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8" w:history="1">
        <w:r w:rsidRPr="00365E72">
          <w:rPr>
            <w:rFonts w:ascii="Arial" w:eastAsia="Times New Roman" w:hAnsi="Arial" w:cs="Arial"/>
            <w:sz w:val="24"/>
            <w:szCs w:val="24"/>
            <w:lang w:eastAsia="ru-RU"/>
          </w:rPr>
          <w:t>законом</w:t>
        </w:r>
      </w:hyperlink>
      <w:r w:rsidRPr="00365E72">
        <w:rPr>
          <w:rFonts w:ascii="Arial" w:eastAsia="Times New Roman" w:hAnsi="Arial" w:cs="Arial"/>
          <w:sz w:val="24"/>
          <w:szCs w:val="24"/>
          <w:lang w:eastAsia="ru-RU"/>
        </w:rPr>
        <w:t xml:space="preserve"> от 28 декабря 2013 года № 400-ФЗ «О страховых пенсиях».</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3.2.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а) ежемесячное денежное вознаграждение;</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б) ежемесячное денежное поощрение;</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в) районные коэффициенты и процентные надбавки за работу в южных районах Иркутской области.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3.3. Расчет среднемесячного заработка производится, за фактически отработанное время в течение 12 полных календарных месяцев, предшествующих событию.</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3.4. При исчислении среднемесячного заработка из расчетного периода исключаются: </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период временной нетрудоспособности;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время нахождения в отпуске без сохранения денежного вознаграждения.</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3.5. Если расчетный период отработан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12.</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3.6. В случае если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а) исходя из среднемесячного заработка, исчисленного за предшествующий период, равный расчетному;</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б) исходя из среднемесячного заработка в расчетном периоде.</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3.7. Если расчетный период отработан не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C034EA" w:rsidRPr="00365E72" w:rsidRDefault="00C034EA" w:rsidP="00C034E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65E72">
        <w:rPr>
          <w:rFonts w:ascii="Arial" w:eastAsia="Times New Roman" w:hAnsi="Arial" w:cs="Arial"/>
          <w:sz w:val="24"/>
          <w:szCs w:val="24"/>
          <w:lang w:eastAsia="ru-RU"/>
        </w:rPr>
        <w:t>4. Размер доплаты к пенсии</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r w:rsidRPr="00365E72">
        <w:rPr>
          <w:rFonts w:ascii="Arial" w:eastAsia="Times New Roman" w:hAnsi="Arial" w:cs="Arial"/>
          <w:sz w:val="24"/>
          <w:szCs w:val="24"/>
          <w:lang w:eastAsia="ru-RU"/>
        </w:rPr>
        <w:t xml:space="preserve">4.1. Доплата к пенсии лицам, замещавшим выборные муниципальные должности на постоянной основе, назначается </w:t>
      </w:r>
      <w:r w:rsidRPr="00365E72">
        <w:rPr>
          <w:rFonts w:ascii="Arial" w:eastAsia="Times New Roman" w:hAnsi="Arial" w:cs="Arial"/>
          <w:bCs/>
          <w:sz w:val="24"/>
          <w:szCs w:val="24"/>
          <w:lang w:eastAsia="ru-RU"/>
        </w:rPr>
        <w:t xml:space="preserve">при наличии стажа  муниципальной службы, </w:t>
      </w:r>
      <w:r w:rsidRPr="00365E72">
        <w:rPr>
          <w:rFonts w:ascii="Arial" w:eastAsia="Times New Roman" w:hAnsi="Arial" w:cs="Arial"/>
          <w:bCs/>
          <w:sz w:val="24"/>
          <w:szCs w:val="24"/>
          <w:lang w:eastAsia="ru-RU"/>
        </w:rPr>
        <w:lastRenderedPageBreak/>
        <w:t xml:space="preserve">продолжительность которого для назначения пенсии за выслугу лет в соответствующем году определяется согласно приложению </w:t>
      </w:r>
      <w:hyperlink r:id="rId9" w:history="1">
        <w:r w:rsidRPr="00365E72">
          <w:rPr>
            <w:rFonts w:ascii="Arial" w:eastAsia="Times New Roman" w:hAnsi="Arial" w:cs="Arial"/>
            <w:bCs/>
            <w:color w:val="000000"/>
            <w:sz w:val="24"/>
            <w:szCs w:val="24"/>
            <w:lang w:eastAsia="ru-RU"/>
          </w:rPr>
          <w:t>1</w:t>
        </w:r>
      </w:hyperlink>
      <w:r w:rsidRPr="00365E72">
        <w:rPr>
          <w:rFonts w:ascii="Arial" w:eastAsia="Times New Roman" w:hAnsi="Arial" w:cs="Arial"/>
          <w:bCs/>
          <w:sz w:val="24"/>
          <w:szCs w:val="24"/>
          <w:lang w:eastAsia="ru-RU"/>
        </w:rPr>
        <w:t xml:space="preserve"> к настоящему</w:t>
      </w:r>
      <w:r w:rsidRPr="00365E72">
        <w:rPr>
          <w:rFonts w:ascii="Arial" w:eastAsia="Times New Roman" w:hAnsi="Arial" w:cs="Arial"/>
          <w:sz w:val="24"/>
          <w:szCs w:val="24"/>
          <w:lang w:eastAsia="ru-RU"/>
        </w:rPr>
        <w:t xml:space="preserve"> Положению о пенсионном обеспечении выборных должностных лиц муниципального образования «</w:t>
      </w:r>
      <w:proofErr w:type="spellStart"/>
      <w:r w:rsidRPr="00365E72">
        <w:rPr>
          <w:rFonts w:ascii="Arial" w:eastAsia="Times New Roman" w:hAnsi="Arial" w:cs="Arial"/>
          <w:sz w:val="24"/>
          <w:szCs w:val="24"/>
          <w:lang w:eastAsia="ru-RU"/>
        </w:rPr>
        <w:t>Харатское</w:t>
      </w:r>
      <w:proofErr w:type="spellEnd"/>
      <w:r w:rsidRPr="00365E72">
        <w:rPr>
          <w:rFonts w:ascii="Arial" w:eastAsia="Times New Roman" w:hAnsi="Arial" w:cs="Arial"/>
          <w:sz w:val="24"/>
          <w:szCs w:val="24"/>
          <w:lang w:eastAsia="ru-RU"/>
        </w:rPr>
        <w:t>»</w:t>
      </w:r>
      <w:r w:rsidRPr="00365E72">
        <w:rPr>
          <w:rFonts w:ascii="Arial" w:eastAsia="Times New Roman" w:hAnsi="Arial" w:cs="Arial"/>
          <w:b/>
          <w:sz w:val="24"/>
          <w:szCs w:val="24"/>
          <w:lang w:eastAsia="ru-RU"/>
        </w:rPr>
        <w:t xml:space="preserve"> </w:t>
      </w:r>
      <w:r w:rsidRPr="00365E72">
        <w:rPr>
          <w:rFonts w:ascii="Arial" w:eastAsia="Times New Roman" w:hAnsi="Arial" w:cs="Arial"/>
          <w:sz w:val="24"/>
          <w:szCs w:val="24"/>
          <w:lang w:eastAsia="ru-RU"/>
        </w:rPr>
        <w:t>осуществляющих свои полномочия на постоянной основе,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 страховых пенсиях», с учетом районного коэффициента и процентной надбавки за работу в южных районах Иркутской области.</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 xml:space="preserve">4.2. При определении размера доплаты к пенсии в порядке, установленном </w:t>
      </w:r>
      <w:hyperlink w:anchor="Par93" w:history="1">
        <w:r w:rsidRPr="00365E72">
          <w:rPr>
            <w:rFonts w:ascii="Arial" w:eastAsia="Times New Roman" w:hAnsi="Arial" w:cs="Arial"/>
            <w:sz w:val="24"/>
            <w:szCs w:val="24"/>
            <w:lang w:eastAsia="ru-RU"/>
          </w:rPr>
          <w:t>пунктом 4.1</w:t>
        </w:r>
      </w:hyperlink>
      <w:r w:rsidRPr="00365E72">
        <w:rPr>
          <w:rFonts w:ascii="Arial" w:eastAsia="Times New Roman" w:hAnsi="Arial" w:cs="Arial"/>
          <w:sz w:val="24"/>
          <w:szCs w:val="24"/>
          <w:lang w:eastAsia="ru-RU"/>
        </w:rPr>
        <w:t xml:space="preserve">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закон от 17.12.2001 N 173-ФЗ «О трудовых пенсиях в Российской Федерации», размер доли страховой 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034EA"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4.3. Размер доплаты к пенсии не может быть ниже размера фиксированной выплаты к страховой пенсии, п</w:t>
      </w:r>
      <w:r>
        <w:rPr>
          <w:rFonts w:ascii="Arial" w:eastAsia="Times New Roman" w:hAnsi="Arial" w:cs="Arial"/>
          <w:sz w:val="24"/>
          <w:szCs w:val="24"/>
          <w:lang w:eastAsia="ru-RU"/>
        </w:rPr>
        <w:t xml:space="preserve">редусмотренной частью 1 статьи </w:t>
      </w:r>
      <w:r w:rsidRPr="00365E72">
        <w:rPr>
          <w:rFonts w:ascii="Arial" w:eastAsia="Times New Roman" w:hAnsi="Arial" w:cs="Arial"/>
          <w:sz w:val="24"/>
          <w:szCs w:val="24"/>
          <w:lang w:eastAsia="ru-RU"/>
        </w:rPr>
        <w:t>16 Федерального закона от 28 декабря 2013 года № 400-ФЗ «О страховых пенсиях».</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65E72">
        <w:rPr>
          <w:rFonts w:ascii="Arial" w:eastAsia="Times New Roman" w:hAnsi="Arial" w:cs="Arial"/>
          <w:sz w:val="24"/>
          <w:szCs w:val="24"/>
          <w:lang w:eastAsia="ru-RU"/>
        </w:rPr>
        <w:t>5. Заключительные положения</w:t>
      </w:r>
    </w:p>
    <w:p w:rsidR="00C034EA" w:rsidRPr="00365E72" w:rsidRDefault="00C034EA" w:rsidP="00C034E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65E72">
        <w:rPr>
          <w:rFonts w:ascii="Arial" w:eastAsia="Times New Roman" w:hAnsi="Arial" w:cs="Arial"/>
          <w:sz w:val="24"/>
          <w:szCs w:val="24"/>
          <w:lang w:eastAsia="ru-RU"/>
        </w:rPr>
        <w:t>5.1. Вопросы, не урегулированные настоящим Положением, разрешаются в соответствии с нормами правовых актов Российской Федерации и Иркутской области, регулирующих пенсионное обеспечение лиц, замещавших муниципальные должности в органах местного самоуправления.</w:t>
      </w:r>
    </w:p>
    <w:p w:rsidR="00C034EA" w:rsidRPr="00365E72" w:rsidRDefault="00C034EA" w:rsidP="00C034E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C034EA" w:rsidRPr="00CB59F9" w:rsidRDefault="00C034EA" w:rsidP="00C034EA">
      <w:pPr>
        <w:widowControl w:val="0"/>
        <w:autoSpaceDE w:val="0"/>
        <w:autoSpaceDN w:val="0"/>
        <w:adjustRightInd w:val="0"/>
        <w:spacing w:after="0" w:line="240" w:lineRule="auto"/>
        <w:ind w:firstLine="708"/>
        <w:jc w:val="right"/>
        <w:rPr>
          <w:rFonts w:ascii="Courier New" w:eastAsia="Times New Roman" w:hAnsi="Courier New" w:cs="Courier New"/>
          <w:bCs/>
          <w:lang w:eastAsia="ru-RU"/>
        </w:rPr>
      </w:pPr>
      <w:r w:rsidRPr="00CB59F9">
        <w:rPr>
          <w:rFonts w:ascii="Courier New" w:eastAsia="Times New Roman" w:hAnsi="Courier New" w:cs="Courier New"/>
          <w:bCs/>
          <w:lang w:eastAsia="ru-RU"/>
        </w:rPr>
        <w:t xml:space="preserve">Приложение </w:t>
      </w:r>
      <w:r w:rsidR="006946DA">
        <w:rPr>
          <w:rFonts w:ascii="Courier New" w:eastAsia="Times New Roman" w:hAnsi="Courier New" w:cs="Courier New"/>
          <w:bCs/>
          <w:lang w:eastAsia="ru-RU"/>
        </w:rPr>
        <w:t>№</w:t>
      </w:r>
      <w:r w:rsidRPr="00CB59F9">
        <w:rPr>
          <w:rFonts w:ascii="Courier New" w:eastAsia="Times New Roman" w:hAnsi="Courier New" w:cs="Courier New"/>
          <w:bCs/>
          <w:lang w:eastAsia="ru-RU"/>
        </w:rPr>
        <w:t>1</w:t>
      </w:r>
    </w:p>
    <w:p w:rsidR="00C034EA" w:rsidRPr="00CB59F9" w:rsidRDefault="00C034EA" w:rsidP="00C034EA">
      <w:pPr>
        <w:widowControl w:val="0"/>
        <w:autoSpaceDE w:val="0"/>
        <w:autoSpaceDN w:val="0"/>
        <w:adjustRightInd w:val="0"/>
        <w:spacing w:after="0" w:line="240" w:lineRule="auto"/>
        <w:ind w:firstLine="708"/>
        <w:jc w:val="right"/>
        <w:rPr>
          <w:rFonts w:ascii="Courier New" w:eastAsia="Times New Roman" w:hAnsi="Courier New" w:cs="Courier New"/>
          <w:bCs/>
          <w:lang w:eastAsia="ru-RU"/>
        </w:rPr>
      </w:pPr>
      <w:r w:rsidRPr="00CB59F9">
        <w:rPr>
          <w:rFonts w:ascii="Courier New" w:eastAsia="Times New Roman" w:hAnsi="Courier New" w:cs="Courier New"/>
          <w:bCs/>
          <w:lang w:eastAsia="ru-RU"/>
        </w:rPr>
        <w:t>к Положению о пенсионном обеспечении выборных должностных лиц муниципального образования «</w:t>
      </w:r>
      <w:proofErr w:type="spellStart"/>
      <w:r w:rsidRPr="00CB59F9">
        <w:rPr>
          <w:rFonts w:ascii="Courier New" w:eastAsia="Times New Roman" w:hAnsi="Courier New" w:cs="Courier New"/>
          <w:bCs/>
          <w:lang w:eastAsia="ru-RU"/>
        </w:rPr>
        <w:t>Харатское</w:t>
      </w:r>
      <w:proofErr w:type="spellEnd"/>
      <w:r w:rsidRPr="00CB59F9">
        <w:rPr>
          <w:rFonts w:ascii="Courier New" w:eastAsia="Times New Roman" w:hAnsi="Courier New" w:cs="Courier New"/>
          <w:bCs/>
          <w:lang w:eastAsia="ru-RU"/>
        </w:rPr>
        <w:t>», осуществляющих свои полномочия на постоянной основе</w:t>
      </w:r>
    </w:p>
    <w:p w:rsidR="00C034EA" w:rsidRPr="00365E72" w:rsidRDefault="00C034EA" w:rsidP="006946D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34EA" w:rsidRPr="00CB59F9" w:rsidRDefault="00C034EA" w:rsidP="00C034EA">
      <w:pPr>
        <w:widowControl w:val="0"/>
        <w:autoSpaceDE w:val="0"/>
        <w:autoSpaceDN w:val="0"/>
        <w:adjustRightInd w:val="0"/>
        <w:spacing w:after="0" w:line="240" w:lineRule="auto"/>
        <w:ind w:firstLine="708"/>
        <w:jc w:val="center"/>
        <w:rPr>
          <w:rFonts w:ascii="Arial" w:eastAsia="Times New Roman" w:hAnsi="Arial" w:cs="Arial"/>
          <w:b/>
          <w:bCs/>
          <w:sz w:val="24"/>
          <w:szCs w:val="24"/>
          <w:lang w:eastAsia="ru-RU"/>
        </w:rPr>
      </w:pPr>
      <w:r w:rsidRPr="00CB59F9">
        <w:rPr>
          <w:rFonts w:ascii="Arial" w:eastAsia="Times New Roman" w:hAnsi="Arial" w:cs="Arial"/>
          <w:b/>
          <w:bCs/>
          <w:sz w:val="24"/>
          <w:szCs w:val="24"/>
          <w:lang w:eastAsia="ru-RU"/>
        </w:rPr>
        <w:t xml:space="preserve">СТАЖ МУНИЦИПАЛЬНОЙ СЛУЖБЫ </w:t>
      </w:r>
    </w:p>
    <w:p w:rsidR="00C034EA" w:rsidRPr="00CB59F9" w:rsidRDefault="00C034EA" w:rsidP="00C034EA">
      <w:pPr>
        <w:widowControl w:val="0"/>
        <w:autoSpaceDE w:val="0"/>
        <w:autoSpaceDN w:val="0"/>
        <w:adjustRightInd w:val="0"/>
        <w:spacing w:after="0" w:line="240" w:lineRule="auto"/>
        <w:ind w:firstLine="708"/>
        <w:jc w:val="center"/>
        <w:rPr>
          <w:rFonts w:ascii="Arial" w:eastAsia="Times New Roman" w:hAnsi="Arial" w:cs="Arial"/>
          <w:b/>
          <w:bCs/>
          <w:sz w:val="24"/>
          <w:szCs w:val="24"/>
          <w:lang w:eastAsia="ru-RU"/>
        </w:rPr>
      </w:pPr>
      <w:r w:rsidRPr="00CB59F9">
        <w:rPr>
          <w:rFonts w:ascii="Arial" w:eastAsia="Times New Roman" w:hAnsi="Arial" w:cs="Arial"/>
          <w:b/>
          <w:bCs/>
          <w:sz w:val="24"/>
          <w:szCs w:val="24"/>
          <w:lang w:eastAsia="ru-RU"/>
        </w:rPr>
        <w:t>ДЛЯ НАЗНАЧЕНИЯ ПЕНСИИ ЗА ВЫСЛУГУ ЛЕТ</w:t>
      </w:r>
    </w:p>
    <w:p w:rsidR="00C034EA" w:rsidRPr="00365E72" w:rsidRDefault="00C034EA" w:rsidP="00C034EA">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Стаж для назначения пенсии за выслугу лет в соответствующем году</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2017</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15 лет 6 месяцев</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2018</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16 лет</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2019</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16 лет 6 месяцев</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2020</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17 лет</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lastRenderedPageBreak/>
              <w:t>2021</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17 лет 6 месяцев</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2022</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18 лет</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2023</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18 лет 6 месяцев</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2024</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19 лет</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2025</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19 лет 6 месяцев</w:t>
            </w:r>
          </w:p>
        </w:tc>
      </w:tr>
      <w:tr w:rsidR="00C034EA" w:rsidRPr="00365E72" w:rsidTr="00B87215">
        <w:tc>
          <w:tcPr>
            <w:tcW w:w="3685"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2026 и последующие годы</w:t>
            </w:r>
          </w:p>
        </w:tc>
        <w:tc>
          <w:tcPr>
            <w:tcW w:w="5386" w:type="dxa"/>
            <w:tcBorders>
              <w:top w:val="single" w:sz="4" w:space="0" w:color="auto"/>
              <w:left w:val="single" w:sz="4" w:space="0" w:color="auto"/>
              <w:bottom w:val="single" w:sz="4" w:space="0" w:color="auto"/>
              <w:right w:val="single" w:sz="4" w:space="0" w:color="auto"/>
            </w:tcBorders>
          </w:tcPr>
          <w:p w:rsidR="00C034EA" w:rsidRPr="00CB59F9" w:rsidRDefault="00C034EA" w:rsidP="00B87215">
            <w:pPr>
              <w:widowControl w:val="0"/>
              <w:autoSpaceDE w:val="0"/>
              <w:autoSpaceDN w:val="0"/>
              <w:adjustRightInd w:val="0"/>
              <w:spacing w:after="0" w:line="240" w:lineRule="auto"/>
              <w:ind w:firstLine="708"/>
              <w:jc w:val="both"/>
              <w:rPr>
                <w:rFonts w:ascii="Courier New" w:eastAsia="Times New Roman" w:hAnsi="Courier New" w:cs="Courier New"/>
                <w:bCs/>
                <w:lang w:eastAsia="ru-RU"/>
              </w:rPr>
            </w:pPr>
            <w:r w:rsidRPr="00CB59F9">
              <w:rPr>
                <w:rFonts w:ascii="Courier New" w:eastAsia="Times New Roman" w:hAnsi="Courier New" w:cs="Courier New"/>
                <w:bCs/>
                <w:lang w:eastAsia="ru-RU"/>
              </w:rPr>
              <w:t>20 лет</w:t>
            </w:r>
          </w:p>
        </w:tc>
      </w:tr>
    </w:tbl>
    <w:p w:rsidR="00FC6CC3" w:rsidRDefault="00FC6CC3"/>
    <w:sectPr w:rsidR="00FC6CC3"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2"/>
    <w:rsid w:val="001D04E3"/>
    <w:rsid w:val="006946DA"/>
    <w:rsid w:val="00C034EA"/>
    <w:rsid w:val="00F141A2"/>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5F94"/>
  <w15:chartTrackingRefBased/>
  <w15:docId w15:val="{F57AA5CA-1FB1-413F-97DC-1F11E64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4E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6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4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752951DEAB2ABBA5D4DEFB0DD51840F8DB5C762182D2102F7268862J5X5W" TargetMode="External"/><Relationship Id="rId3" Type="http://schemas.openxmlformats.org/officeDocument/2006/relationships/webSettings" Target="webSettings.xml"/><Relationship Id="rId7" Type="http://schemas.openxmlformats.org/officeDocument/2006/relationships/hyperlink" Target="consultantplus://offline/ref=7D95CA8BE76DCFE6F4B1F8E7D355FF101A8E5E9C0CB9E25E8F1266147BCB50D5A6E152BC837EEF8D6298F58278B09F640CECDF26EDu74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752951DEAB2ABBA5D4DEFB0DD51840F8DB5C762182D2102F7268862J5X5W" TargetMode="External"/><Relationship Id="rId11" Type="http://schemas.openxmlformats.org/officeDocument/2006/relationships/theme" Target="theme/theme1.xml"/><Relationship Id="rId5" Type="http://schemas.openxmlformats.org/officeDocument/2006/relationships/hyperlink" Target="consultantplus://offline/ref=956752951DEAB2ABBA5D53E2A6B10E810F82E3CF651D2E7756A87DD5355C2DB4F75730A7CA1CF42605FC9AJEXBW" TargetMode="External"/><Relationship Id="rId10" Type="http://schemas.openxmlformats.org/officeDocument/2006/relationships/fontTable" Target="fontTable.xml"/><Relationship Id="rId4" Type="http://schemas.openxmlformats.org/officeDocument/2006/relationships/hyperlink" Target="consultantplus://offline/ref=956752951DEAB2ABBA5D53E2A6B10E810F82E3CF631E2E745CA87DD5355C2DB4F75730A7CA1CF42605FC99JEX4W" TargetMode="External"/><Relationship Id="rId9" Type="http://schemas.openxmlformats.org/officeDocument/2006/relationships/hyperlink" Target="consultantplus://offline/ref=7D95CA8BE76DCFE6F4B1F8E7D355FF101A8E5E9C0CB9E25E8F1266147BCB50D5A6E152BC837EEF8D6298F58278B09F640CECDF26EDu74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2023-04-28T03:31:00Z</cp:lastPrinted>
  <dcterms:created xsi:type="dcterms:W3CDTF">2023-04-20T07:10:00Z</dcterms:created>
  <dcterms:modified xsi:type="dcterms:W3CDTF">2023-04-28T03:31:00Z</dcterms:modified>
</cp:coreProperties>
</file>