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D2" w:rsidRPr="00B005DA" w:rsidRDefault="001814D2" w:rsidP="001814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17.12.2018 г. №71</w:t>
      </w:r>
    </w:p>
    <w:p w:rsidR="001814D2" w:rsidRPr="00B005DA" w:rsidRDefault="001814D2" w:rsidP="001814D2">
      <w:pPr>
        <w:jc w:val="center"/>
        <w:rPr>
          <w:rFonts w:ascii="Arial" w:hAnsi="Arial" w:cs="Arial"/>
          <w:b/>
          <w:sz w:val="32"/>
          <w:szCs w:val="32"/>
        </w:rPr>
      </w:pPr>
      <w:r w:rsidRPr="00B005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4D2" w:rsidRPr="00B005DA" w:rsidRDefault="001814D2" w:rsidP="001814D2">
      <w:pPr>
        <w:jc w:val="center"/>
        <w:rPr>
          <w:rFonts w:ascii="Arial" w:hAnsi="Arial" w:cs="Arial"/>
          <w:b/>
          <w:sz w:val="32"/>
          <w:szCs w:val="32"/>
        </w:rPr>
      </w:pPr>
      <w:r w:rsidRPr="00B005DA">
        <w:rPr>
          <w:rFonts w:ascii="Arial" w:hAnsi="Arial" w:cs="Arial"/>
          <w:b/>
          <w:sz w:val="32"/>
          <w:szCs w:val="32"/>
        </w:rPr>
        <w:t>ИРКУТСКАЯ ОБЛАСТЬ</w:t>
      </w:r>
    </w:p>
    <w:p w:rsidR="001814D2" w:rsidRPr="00B005DA" w:rsidRDefault="001814D2" w:rsidP="001814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B005DA">
        <w:rPr>
          <w:rFonts w:ascii="Arial" w:hAnsi="Arial" w:cs="Arial"/>
          <w:b/>
          <w:sz w:val="32"/>
          <w:szCs w:val="32"/>
        </w:rPr>
        <w:t xml:space="preserve"> РАЙОН</w:t>
      </w:r>
    </w:p>
    <w:p w:rsidR="001814D2" w:rsidRPr="00B005DA" w:rsidRDefault="001814D2" w:rsidP="001814D2">
      <w:pPr>
        <w:jc w:val="center"/>
        <w:rPr>
          <w:rFonts w:ascii="Arial" w:hAnsi="Arial" w:cs="Arial"/>
          <w:b/>
          <w:sz w:val="32"/>
          <w:szCs w:val="32"/>
        </w:rPr>
      </w:pPr>
      <w:r w:rsidRPr="00B005DA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1814D2" w:rsidRPr="00B005DA" w:rsidRDefault="001814D2" w:rsidP="001814D2">
      <w:pPr>
        <w:jc w:val="center"/>
        <w:rPr>
          <w:rFonts w:ascii="Arial" w:hAnsi="Arial" w:cs="Arial"/>
          <w:b/>
          <w:sz w:val="32"/>
          <w:szCs w:val="32"/>
        </w:rPr>
      </w:pPr>
      <w:r w:rsidRPr="00B005DA">
        <w:rPr>
          <w:rFonts w:ascii="Arial" w:hAnsi="Arial" w:cs="Arial"/>
          <w:b/>
          <w:sz w:val="32"/>
          <w:szCs w:val="32"/>
        </w:rPr>
        <w:t>АДМИНИСТРАЦИЯ</w:t>
      </w:r>
    </w:p>
    <w:p w:rsidR="001814D2" w:rsidRPr="00B005DA" w:rsidRDefault="001814D2" w:rsidP="001814D2">
      <w:pPr>
        <w:jc w:val="center"/>
        <w:rPr>
          <w:rFonts w:ascii="Arial" w:hAnsi="Arial" w:cs="Arial"/>
          <w:b/>
          <w:sz w:val="32"/>
          <w:szCs w:val="32"/>
        </w:rPr>
      </w:pPr>
      <w:r w:rsidRPr="00B005DA">
        <w:rPr>
          <w:rFonts w:ascii="Arial" w:hAnsi="Arial" w:cs="Arial"/>
          <w:b/>
          <w:sz w:val="32"/>
          <w:szCs w:val="32"/>
        </w:rPr>
        <w:t>ПОСТАНОВЛЕНИЕ</w:t>
      </w:r>
    </w:p>
    <w:p w:rsidR="001814D2" w:rsidRDefault="001814D2" w:rsidP="001814D2">
      <w:pPr>
        <w:jc w:val="center"/>
        <w:rPr>
          <w:rFonts w:ascii="Arial" w:hAnsi="Arial" w:cs="Arial"/>
          <w:b/>
          <w:sz w:val="32"/>
          <w:szCs w:val="32"/>
        </w:rPr>
      </w:pPr>
    </w:p>
    <w:p w:rsidR="001814D2" w:rsidRDefault="001814D2" w:rsidP="001814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ДОЛГОСРОЧНЫХ ТАРИФОВ НА ПИТЬЕВУЮ ВОДУ НА ТЕРРИТОРИИ МО «ХАРАТСКОЕ» ДЛЯ КФХ «БАЯНОВ ЕВГЕНИЙ ИННОКЕНТЬЕВИЧ» </w:t>
      </w:r>
    </w:p>
    <w:p w:rsidR="001814D2" w:rsidRDefault="001814D2" w:rsidP="001814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(ИНН 850601826444)</w:t>
      </w:r>
    </w:p>
    <w:p w:rsidR="001814D2" w:rsidRDefault="001814D2" w:rsidP="001814D2"/>
    <w:p w:rsidR="001814D2" w:rsidRPr="005B09E3" w:rsidRDefault="001814D2" w:rsidP="001814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5B09E3">
        <w:rPr>
          <w:rFonts w:ascii="Arial" w:hAnsi="Arial" w:cs="Arial"/>
          <w:sz w:val="24"/>
          <w:szCs w:val="24"/>
        </w:rPr>
        <w:t xml:space="preserve">Федеральным </w:t>
      </w:r>
      <w:r>
        <w:rPr>
          <w:rFonts w:ascii="Arial" w:hAnsi="Arial" w:cs="Arial"/>
          <w:sz w:val="24"/>
          <w:szCs w:val="24"/>
        </w:rPr>
        <w:t>законом от 7 декабря 2011 года №</w:t>
      </w:r>
      <w:r w:rsidRPr="005B09E3">
        <w:rPr>
          <w:rFonts w:ascii="Arial" w:hAnsi="Arial" w:cs="Arial"/>
          <w:sz w:val="24"/>
          <w:szCs w:val="24"/>
        </w:rPr>
        <w:t xml:space="preserve">416 – ФЗ «О водоснабжении и водоотведении», постановлением Правительства Российской </w:t>
      </w:r>
      <w:r>
        <w:rPr>
          <w:rFonts w:ascii="Arial" w:hAnsi="Arial" w:cs="Arial"/>
          <w:sz w:val="24"/>
          <w:szCs w:val="24"/>
        </w:rPr>
        <w:t xml:space="preserve">Федерации от 13 мая 2013 года </w:t>
      </w:r>
      <w:r w:rsidRPr="005B09E3">
        <w:rPr>
          <w:rFonts w:ascii="Arial" w:hAnsi="Arial" w:cs="Arial"/>
          <w:sz w:val="24"/>
          <w:szCs w:val="24"/>
        </w:rPr>
        <w:t>№406 «О государственном регулировании тарифов в сфере водоснабжения и водоотведения»,</w:t>
      </w:r>
      <w:r w:rsidRPr="00ED7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Распоряжением Правительства РФ от 15 ноября 2018 г. № 2490-р «Об индексах изменения размера вносимой гражданами платы за коммунальные услуги в среднем по субъектам РФ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предельно допустимых отклонениях по отдельным муниципальным образованиям от величины указанных индексов на 2019 - 2023 гг. </w:t>
      </w:r>
      <w:r w:rsidRPr="005B09E3">
        <w:rPr>
          <w:rFonts w:ascii="Arial" w:hAnsi="Arial" w:cs="Arial"/>
          <w:sz w:val="24"/>
          <w:szCs w:val="24"/>
        </w:rPr>
        <w:t xml:space="preserve">Законом Иркутской области от 6 ноября 2012 года </w:t>
      </w:r>
      <w:r>
        <w:rPr>
          <w:rFonts w:ascii="Arial" w:hAnsi="Arial" w:cs="Arial"/>
          <w:sz w:val="24"/>
          <w:szCs w:val="24"/>
        </w:rPr>
        <w:t>№</w:t>
      </w:r>
      <w:r w:rsidRPr="005B09E3">
        <w:rPr>
          <w:rFonts w:ascii="Arial" w:hAnsi="Arial" w:cs="Arial"/>
          <w:sz w:val="24"/>
          <w:szCs w:val="24"/>
        </w:rPr>
        <w:t xml:space="preserve">114-ОЗ «О наделении органов местного самоуправления отдельными </w:t>
      </w:r>
      <w:r>
        <w:rPr>
          <w:rFonts w:ascii="Arial" w:hAnsi="Arial" w:cs="Arial"/>
          <w:sz w:val="24"/>
          <w:szCs w:val="24"/>
        </w:rPr>
        <w:t>о</w:t>
      </w:r>
      <w:r w:rsidRPr="005B09E3">
        <w:rPr>
          <w:rFonts w:ascii="Arial" w:hAnsi="Arial" w:cs="Arial"/>
          <w:sz w:val="24"/>
          <w:szCs w:val="24"/>
        </w:rPr>
        <w:t xml:space="preserve">бластными государственными полномочиями в сфере водоснабжения и </w:t>
      </w:r>
      <w:r>
        <w:rPr>
          <w:rFonts w:ascii="Arial" w:hAnsi="Arial" w:cs="Arial"/>
          <w:sz w:val="24"/>
          <w:szCs w:val="24"/>
        </w:rPr>
        <w:t>в</w:t>
      </w:r>
      <w:r w:rsidRPr="005B09E3">
        <w:rPr>
          <w:rFonts w:ascii="Arial" w:hAnsi="Arial" w:cs="Arial"/>
          <w:sz w:val="24"/>
          <w:szCs w:val="24"/>
        </w:rPr>
        <w:t>одоотведения», руководствуясь</w:t>
      </w:r>
      <w:r>
        <w:rPr>
          <w:rFonts w:ascii="Arial" w:hAnsi="Arial" w:cs="Arial"/>
          <w:sz w:val="24"/>
          <w:szCs w:val="24"/>
        </w:rPr>
        <w:t xml:space="preserve"> Уставом </w:t>
      </w:r>
      <w:r w:rsidRPr="005B09E3">
        <w:rPr>
          <w:rFonts w:ascii="Arial" w:hAnsi="Arial" w:cs="Arial"/>
          <w:sz w:val="24"/>
          <w:szCs w:val="24"/>
        </w:rPr>
        <w:t>муниципального образования, в целях осуществления ко</w:t>
      </w:r>
      <w:r>
        <w:rPr>
          <w:rFonts w:ascii="Arial" w:hAnsi="Arial" w:cs="Arial"/>
          <w:sz w:val="24"/>
          <w:szCs w:val="24"/>
        </w:rPr>
        <w:t>рректировки долгосрочных тарифов,</w:t>
      </w:r>
      <w:proofErr w:type="gramEnd"/>
    </w:p>
    <w:p w:rsidR="001814D2" w:rsidRDefault="001814D2" w:rsidP="001814D2">
      <w:pPr>
        <w:suppressAutoHyphens/>
        <w:ind w:left="567"/>
        <w:jc w:val="center"/>
      </w:pPr>
    </w:p>
    <w:p w:rsidR="001814D2" w:rsidRPr="00456AE2" w:rsidRDefault="001814D2" w:rsidP="001814D2">
      <w:pPr>
        <w:autoSpaceDE w:val="0"/>
        <w:ind w:firstLine="720"/>
        <w:jc w:val="center"/>
        <w:rPr>
          <w:b/>
          <w:sz w:val="30"/>
          <w:szCs w:val="30"/>
        </w:rPr>
      </w:pPr>
      <w:r w:rsidRPr="00A8122F">
        <w:rPr>
          <w:rFonts w:ascii="Arial" w:hAnsi="Arial" w:cs="Arial"/>
          <w:b/>
          <w:sz w:val="30"/>
          <w:szCs w:val="30"/>
        </w:rPr>
        <w:t>ПОСТАНОВЛЯЮ</w:t>
      </w:r>
      <w:r w:rsidRPr="00456AE2">
        <w:rPr>
          <w:b/>
          <w:sz w:val="30"/>
          <w:szCs w:val="30"/>
        </w:rPr>
        <w:t>:</w:t>
      </w:r>
    </w:p>
    <w:p w:rsidR="001814D2" w:rsidRPr="005B09E3" w:rsidRDefault="001814D2" w:rsidP="001814D2">
      <w:pPr>
        <w:suppressAutoHyphens/>
        <w:ind w:left="567"/>
        <w:jc w:val="center"/>
        <w:rPr>
          <w:rFonts w:ascii="Arial" w:hAnsi="Arial" w:cs="Arial"/>
          <w:sz w:val="24"/>
          <w:szCs w:val="24"/>
        </w:rPr>
      </w:pPr>
    </w:p>
    <w:p w:rsidR="001814D2" w:rsidRDefault="001814D2" w:rsidP="001814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B09E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Установаить долгосрочные тарифы на питьевую воду,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для КФХ «Баянов Евгений Иннокентьевич» (ИНН 850601826444) с календарной разбивкой согласно приложению 1 (прилагается).</w:t>
      </w:r>
    </w:p>
    <w:p w:rsidR="001814D2" w:rsidRDefault="001814D2" w:rsidP="001814D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долгосрочные параметры регулирования тарифов на питьевую воду для КФХ «Баянов Евгений Иннокентьевич», установленные на 2019-2023 годы с использованием метода индексации согласно приложению 2.</w:t>
      </w:r>
    </w:p>
    <w:p w:rsidR="001814D2" w:rsidRDefault="001814D2" w:rsidP="001814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hyperlink r:id="rId5" w:history="1">
        <w:r w:rsidRPr="00A1133F">
          <w:rPr>
            <w:rStyle w:val="a5"/>
            <w:rFonts w:ascii="Arial" w:hAnsi="Arial" w:cs="Arial"/>
            <w:color w:val="auto"/>
            <w:sz w:val="24"/>
            <w:szCs w:val="24"/>
          </w:rPr>
          <w:t>Тарифы</w:t>
        </w:r>
      </w:hyperlink>
      <w:r>
        <w:rPr>
          <w:rFonts w:ascii="Arial" w:hAnsi="Arial" w:cs="Arial"/>
          <w:sz w:val="24"/>
          <w:szCs w:val="24"/>
        </w:rPr>
        <w:t>, установленные в пункте 1 настоящего постановления, действуют с 1 января 2019 года по 31 декабря 2023 года.</w:t>
      </w:r>
    </w:p>
    <w:p w:rsidR="001814D2" w:rsidRDefault="001814D2" w:rsidP="001814D2">
      <w:pPr>
        <w:pStyle w:val="a6"/>
        <w:spacing w:line="278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Признать утратившим силу с 1 января 2019 года постановление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от 30 ноября 2015 года № 65 ««Об установлении долгосрочных тарифов на питьевую воду на территории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1814D2" w:rsidRDefault="001814D2" w:rsidP="001814D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подлежит официальному опубликованию.</w:t>
      </w:r>
    </w:p>
    <w:p w:rsidR="001814D2" w:rsidRDefault="001814D2" w:rsidP="001814D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исполнения настоящего постановления оставляю за собой.</w:t>
      </w:r>
    </w:p>
    <w:p w:rsidR="001814D2" w:rsidRDefault="001814D2" w:rsidP="001814D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1814D2" w:rsidRDefault="001814D2" w:rsidP="001814D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1814D2" w:rsidRDefault="001814D2" w:rsidP="001814D2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1814D2" w:rsidRDefault="001814D2" w:rsidP="001814D2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1814D2" w:rsidRDefault="001814D2" w:rsidP="001814D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814D2" w:rsidRPr="00401096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109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1814D2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1096">
        <w:rPr>
          <w:rFonts w:ascii="Courier New" w:hAnsi="Courier New" w:cs="Courier New"/>
          <w:sz w:val="22"/>
          <w:szCs w:val="22"/>
        </w:rPr>
        <w:t>к постановлению</w:t>
      </w:r>
    </w:p>
    <w:p w:rsidR="001814D2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1814D2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№71 от 17.12.2018Г.</w:t>
      </w:r>
    </w:p>
    <w:p w:rsidR="001814D2" w:rsidRDefault="001814D2" w:rsidP="001814D2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1814D2" w:rsidRPr="001814D2" w:rsidRDefault="001814D2" w:rsidP="001814D2">
      <w:pPr>
        <w:ind w:right="-568"/>
        <w:jc w:val="center"/>
        <w:rPr>
          <w:rFonts w:ascii="Arial" w:hAnsi="Arial" w:cs="Arial"/>
          <w:b/>
          <w:sz w:val="30"/>
          <w:szCs w:val="30"/>
        </w:rPr>
      </w:pPr>
      <w:r w:rsidRPr="001814D2">
        <w:rPr>
          <w:rFonts w:ascii="Arial" w:hAnsi="Arial" w:cs="Arial"/>
          <w:b/>
          <w:sz w:val="30"/>
          <w:szCs w:val="30"/>
        </w:rPr>
        <w:t>ДОЛГОСРОЧНЫЕ ТАРИФЫ НА ПИТЬЕВУЮ ВОДУ ДЛЯ КФХ «БАЯНОВ ЕВГЕНИЙ ИННОКЕНТЬЕВИЧ» НА ТЕРРИТОРИИ МУНИЦИПАЛЬНОГО ОБРАЗОВАНИЯ «ХАРАТСКОЕ»</w:t>
      </w:r>
    </w:p>
    <w:p w:rsidR="001814D2" w:rsidRPr="00F56FF4" w:rsidRDefault="001814D2" w:rsidP="001814D2">
      <w:pPr>
        <w:ind w:right="-568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3545"/>
        <w:gridCol w:w="1984"/>
        <w:gridCol w:w="1841"/>
        <w:gridCol w:w="142"/>
        <w:gridCol w:w="1417"/>
      </w:tblGrid>
      <w:tr w:rsidR="001814D2" w:rsidRPr="0017157D" w:rsidTr="00A23CBA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Тариф (</w:t>
            </w:r>
            <w:proofErr w:type="spellStart"/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</w:t>
            </w:r>
            <w:proofErr w:type="spellEnd"/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/м3)</w:t>
            </w: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1814D2" w:rsidRPr="0017157D" w:rsidTr="00A23CBA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потребители</w:t>
            </w: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(НДС не облагается)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Население</w:t>
            </w: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1814D2" w:rsidRPr="0017157D" w:rsidTr="00A23CB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Питьевая вода </w:t>
            </w:r>
          </w:p>
        </w:tc>
      </w:tr>
      <w:tr w:rsidR="001814D2" w:rsidRPr="0017157D" w:rsidTr="00A23CBA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</w:rPr>
              <w:t>КФХ «Баянов Евгений Иннокентьевич»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с 01.01.2019 по 30.06.2019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9,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</w:t>
            </w:r>
          </w:p>
        </w:tc>
      </w:tr>
      <w:tr w:rsidR="001814D2" w:rsidRPr="0017157D" w:rsidTr="00A23CBA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с 01.07.2019 по 31.12.2019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9,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9,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</w:p>
        </w:tc>
      </w:tr>
      <w:tr w:rsidR="001814D2" w:rsidRPr="0017157D" w:rsidTr="00A23CBA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с 01.01.2020 по 30.06.2020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9,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9,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</w:p>
        </w:tc>
      </w:tr>
      <w:tr w:rsidR="001814D2" w:rsidRPr="0017157D" w:rsidTr="00A23CBA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с 01.07.2020 по 31.12.2020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9,67</w:t>
            </w:r>
          </w:p>
        </w:tc>
      </w:tr>
      <w:tr w:rsidR="001814D2" w:rsidRPr="0017157D" w:rsidTr="00A23CBA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с 01.01.2021 по 30.06.2021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9,67</w:t>
            </w:r>
          </w:p>
        </w:tc>
      </w:tr>
      <w:tr w:rsidR="001814D2" w:rsidRPr="0017157D" w:rsidTr="00A23CBA">
        <w:trPr>
          <w:trHeight w:val="6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с 01.07.2021</w:t>
            </w: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31.12.2021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9,96</w:t>
            </w:r>
          </w:p>
        </w:tc>
      </w:tr>
      <w:tr w:rsidR="001814D2" w:rsidRPr="0017157D" w:rsidTr="00A23CBA">
        <w:trPr>
          <w:trHeight w:val="66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с 01.01.2022 по 30.06.2022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9,96</w:t>
            </w:r>
          </w:p>
        </w:tc>
      </w:tr>
      <w:tr w:rsidR="001814D2" w:rsidRPr="0017157D" w:rsidTr="00A23CBA">
        <w:trPr>
          <w:trHeight w:val="24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с 01.07.2022</w:t>
            </w: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31.12.2022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10,25</w:t>
            </w:r>
          </w:p>
        </w:tc>
      </w:tr>
      <w:tr w:rsidR="001814D2" w:rsidRPr="0017157D" w:rsidTr="00A23CBA">
        <w:trPr>
          <w:trHeight w:val="6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с 01.01.2023 по 30.06.2023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10,25</w:t>
            </w:r>
          </w:p>
        </w:tc>
      </w:tr>
      <w:tr w:rsidR="001814D2" w:rsidRPr="0017157D" w:rsidTr="00A23CBA">
        <w:trPr>
          <w:trHeight w:val="28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D2" w:rsidRPr="0017157D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с 01.07.2023</w:t>
            </w: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157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31.12.2023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814D2" w:rsidRPr="0017157D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10,59</w:t>
            </w:r>
          </w:p>
        </w:tc>
      </w:tr>
    </w:tbl>
    <w:p w:rsidR="001814D2" w:rsidRDefault="001814D2" w:rsidP="001814D2">
      <w:pPr>
        <w:suppressAutoHyphens/>
        <w:jc w:val="both"/>
      </w:pPr>
    </w:p>
    <w:p w:rsidR="001814D2" w:rsidRPr="00401096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1096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1814D2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1096">
        <w:rPr>
          <w:rFonts w:ascii="Courier New" w:hAnsi="Courier New" w:cs="Courier New"/>
          <w:sz w:val="22"/>
          <w:szCs w:val="22"/>
        </w:rPr>
        <w:t>к постановлению</w:t>
      </w:r>
    </w:p>
    <w:p w:rsidR="001814D2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1814D2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№71 от 17.12.2018 г.</w:t>
      </w:r>
    </w:p>
    <w:p w:rsidR="001814D2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814D2" w:rsidRPr="001814D2" w:rsidRDefault="001814D2" w:rsidP="001814D2">
      <w:pPr>
        <w:ind w:left="851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814D2">
        <w:rPr>
          <w:rFonts w:ascii="Arial" w:hAnsi="Arial" w:cs="Arial"/>
          <w:b/>
          <w:sz w:val="30"/>
          <w:szCs w:val="30"/>
        </w:rPr>
        <w:t>ДОЛГОСРОЧНЫЕ ПАРАМЕТРЫ РЕГУЛИРОВАНИЯ ТАРИФОВ НА ПИТЬЕВУЮ ВОДУ ДЛЯ КФХ «БАЯНОВ ЕВГЕНИЙ ИННОКЕНТЬЕВИЧ»,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814D2">
        <w:rPr>
          <w:rFonts w:ascii="Arial" w:hAnsi="Arial" w:cs="Arial"/>
          <w:b/>
          <w:sz w:val="30"/>
          <w:szCs w:val="30"/>
        </w:rPr>
        <w:t>УСТАНАВЛИВАЕМЫЕ НА 2019-2023 ГОДЫ С ИСПОЛЬЗОВАНИЕМ МЕТОДА ИНДЕКСАЦИИ</w:t>
      </w:r>
    </w:p>
    <w:p w:rsidR="001814D2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1134"/>
        <w:gridCol w:w="1559"/>
        <w:gridCol w:w="1276"/>
        <w:gridCol w:w="1418"/>
        <w:gridCol w:w="1417"/>
      </w:tblGrid>
      <w:tr w:rsidR="001814D2" w:rsidRPr="00E94057" w:rsidTr="00A23CBA">
        <w:trPr>
          <w:trHeight w:val="10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Нормативный уровень прибыли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Показатели энергосбережения и энергетической эффективности </w:t>
            </w:r>
          </w:p>
        </w:tc>
      </w:tr>
      <w:tr w:rsidR="001814D2" w:rsidRPr="00E94057" w:rsidTr="00A23CBA">
        <w:trPr>
          <w:trHeight w:val="9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Уровень потерь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Удельный расход электрической энергии </w:t>
            </w:r>
          </w:p>
        </w:tc>
      </w:tr>
      <w:tr w:rsidR="001814D2" w:rsidRPr="00E94057" w:rsidTr="00A23CBA">
        <w:trPr>
          <w:trHeight w:val="40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кВт-ч</w:t>
            </w:r>
            <w:proofErr w:type="gramEnd"/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/куб. м</w:t>
            </w:r>
          </w:p>
        </w:tc>
      </w:tr>
      <w:tr w:rsidR="001814D2" w:rsidRPr="00E94057" w:rsidTr="00A23CBA">
        <w:trPr>
          <w:trHeight w:val="27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</w:rPr>
              <w:t>КФХ «Баянов Евгений Иннокентьевич»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1814D2" w:rsidRPr="00E94057" w:rsidTr="00A23CBA">
        <w:trPr>
          <w:trHeight w:val="25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1814D2" w:rsidRPr="00E94057" w:rsidTr="00A23CBA">
        <w:trPr>
          <w:trHeight w:val="36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1814D2" w:rsidRPr="00E94057" w:rsidTr="00A23CBA">
        <w:trPr>
          <w:trHeight w:val="15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1814D2" w:rsidRPr="00E94057" w:rsidTr="00A23CBA">
        <w:trPr>
          <w:trHeight w:val="16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D2" w:rsidRPr="00E94057" w:rsidRDefault="001814D2" w:rsidP="00A23C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405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1814D2" w:rsidRPr="00E94057" w:rsidTr="00A23CBA">
        <w:trPr>
          <w:trHeight w:val="255"/>
        </w:trPr>
        <w:tc>
          <w:tcPr>
            <w:tcW w:w="2093" w:type="dxa"/>
            <w:noWrap/>
            <w:vAlign w:val="bottom"/>
          </w:tcPr>
          <w:p w:rsidR="001814D2" w:rsidRPr="00E94057" w:rsidRDefault="001814D2" w:rsidP="00A23C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</w:tcPr>
          <w:p w:rsidR="001814D2" w:rsidRPr="00E94057" w:rsidRDefault="001814D2" w:rsidP="00A23C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:rsidR="001814D2" w:rsidRPr="00E94057" w:rsidRDefault="001814D2" w:rsidP="00A23C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1814D2" w:rsidRPr="00E94057" w:rsidRDefault="001814D2" w:rsidP="00A23C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</w:tcPr>
          <w:p w:rsidR="001814D2" w:rsidRPr="00E94057" w:rsidRDefault="001814D2" w:rsidP="00A23C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</w:tcPr>
          <w:p w:rsidR="001814D2" w:rsidRPr="00E94057" w:rsidRDefault="001814D2" w:rsidP="00A23C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</w:tcPr>
          <w:p w:rsidR="001814D2" w:rsidRPr="00E94057" w:rsidRDefault="001814D2" w:rsidP="00A23C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814D2" w:rsidRDefault="001814D2" w:rsidP="001814D2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814D2" w:rsidRDefault="001814D2" w:rsidP="001814D2">
      <w:pPr>
        <w:rPr>
          <w:rFonts w:ascii="Arial" w:hAnsi="Arial" w:cs="Arial"/>
          <w:b/>
          <w:sz w:val="32"/>
          <w:szCs w:val="32"/>
        </w:rPr>
      </w:pPr>
    </w:p>
    <w:sectPr w:rsidR="001814D2" w:rsidSect="00B005D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8D"/>
    <w:rsid w:val="001814D2"/>
    <w:rsid w:val="00306C1B"/>
    <w:rsid w:val="005A609A"/>
    <w:rsid w:val="00A1133F"/>
    <w:rsid w:val="00AF00D0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8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14D2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rsid w:val="001814D2"/>
    <w:rPr>
      <w:color w:val="0000FF"/>
      <w:u w:val="none"/>
    </w:rPr>
  </w:style>
  <w:style w:type="paragraph" w:customStyle="1" w:styleId="a6">
    <w:name w:val="Стиль"/>
    <w:rsid w:val="00181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8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14D2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rsid w:val="001814D2"/>
    <w:rPr>
      <w:color w:val="0000FF"/>
      <w:u w:val="none"/>
    </w:rPr>
  </w:style>
  <w:style w:type="paragraph" w:customStyle="1" w:styleId="a6">
    <w:name w:val="Стиль"/>
    <w:rsid w:val="00181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2018-12-25T03:09:00Z</cp:lastPrinted>
  <dcterms:created xsi:type="dcterms:W3CDTF">2018-12-18T03:07:00Z</dcterms:created>
  <dcterms:modified xsi:type="dcterms:W3CDTF">2018-12-25T03:33:00Z</dcterms:modified>
</cp:coreProperties>
</file>