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13" w:rsidRDefault="008A2913" w:rsidP="006D4FE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A2913" w:rsidRDefault="008A2913" w:rsidP="008A291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11.03.2022 г. № 18</w:t>
      </w:r>
    </w:p>
    <w:p w:rsidR="008A2913" w:rsidRDefault="008A2913" w:rsidP="008A291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A2913" w:rsidRDefault="008A2913" w:rsidP="008A291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A2913" w:rsidRDefault="008A2913" w:rsidP="008A291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8A2913" w:rsidRDefault="008A2913" w:rsidP="008A291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8A2913" w:rsidRDefault="008A2913" w:rsidP="008A291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8A2913" w:rsidRDefault="008A2913" w:rsidP="008A29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8A2913" w:rsidRDefault="008A2913" w:rsidP="008A2913">
      <w:pPr>
        <w:suppressLineNumbers/>
        <w:outlineLvl w:val="0"/>
        <w:rPr>
          <w:rFonts w:ascii="Arial" w:eastAsia="Calibri" w:hAnsi="Arial" w:cs="Arial"/>
          <w:b/>
        </w:rPr>
      </w:pPr>
    </w:p>
    <w:p w:rsidR="008A2913" w:rsidRDefault="008A2913" w:rsidP="008A2913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8A2913" w:rsidRDefault="008A2913" w:rsidP="008A2913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8A2913" w:rsidRDefault="008A2913" w:rsidP="008A2913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 постановлением администрации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г. № 43, руководствуясь </w:t>
      </w:r>
      <w:r>
        <w:rPr>
          <w:rFonts w:ascii="Arial" w:eastAsia="Calibri" w:hAnsi="Arial" w:cs="Arial"/>
        </w:rPr>
        <w:t xml:space="preserve">с п. </w:t>
      </w:r>
      <w:r>
        <w:rPr>
          <w:rFonts w:ascii="Arial" w:eastAsia="Calibri" w:hAnsi="Arial" w:cs="Arial"/>
        </w:rPr>
        <w:t>12 ст.36 Устава муниципального образования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администрация муниципального образования</w:t>
      </w:r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</w:t>
      </w:r>
    </w:p>
    <w:p w:rsidR="008A2913" w:rsidRDefault="008A2913" w:rsidP="008A2913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8A2913" w:rsidRDefault="008A2913" w:rsidP="008A2913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8A2913" w:rsidRDefault="008A2913" w:rsidP="008A2913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8A2913" w:rsidRDefault="008A2913" w:rsidP="008A2913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В связи с упорядочением адресного хозяйства, объекту недвижимости – земельный участок, площадь 800 кв.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м., координаты: </w:t>
      </w:r>
    </w:p>
    <w:p w:rsidR="008A2913" w:rsidRDefault="008A2913" w:rsidP="008A2913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3438"/>
        <w:gridCol w:w="3433"/>
        <w:gridCol w:w="3437"/>
      </w:tblGrid>
      <w:tr w:rsidR="008A2913" w:rsidTr="00B06EE3">
        <w:trPr>
          <w:trHeight w:val="270"/>
        </w:trPr>
        <w:tc>
          <w:tcPr>
            <w:tcW w:w="3473" w:type="dxa"/>
            <w:vMerge w:val="restart"/>
          </w:tcPr>
          <w:p w:rsidR="008A2913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Обозначение характерных точек границ</w:t>
            </w:r>
          </w:p>
        </w:tc>
        <w:tc>
          <w:tcPr>
            <w:tcW w:w="6948" w:type="dxa"/>
            <w:gridSpan w:val="2"/>
          </w:tcPr>
          <w:p w:rsidR="008A2913" w:rsidRDefault="008A2913" w:rsidP="00B06EE3">
            <w:pPr>
              <w:suppressLineNumbers/>
              <w:ind w:right="7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Координаты, м</w:t>
            </w:r>
          </w:p>
        </w:tc>
      </w:tr>
      <w:tr w:rsidR="008A2913" w:rsidTr="00B06EE3">
        <w:trPr>
          <w:trHeight w:val="285"/>
        </w:trPr>
        <w:tc>
          <w:tcPr>
            <w:tcW w:w="3473" w:type="dxa"/>
            <w:vMerge/>
          </w:tcPr>
          <w:p w:rsidR="008A2913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74" w:type="dxa"/>
          </w:tcPr>
          <w:p w:rsidR="008A2913" w:rsidRPr="008E21BE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 w:rsidRPr="008E21BE">
              <w:rPr>
                <w:rFonts w:ascii="Arial" w:eastAsia="Calibri" w:hAnsi="Arial" w:cs="Arial"/>
              </w:rPr>
              <w:t xml:space="preserve">                      </w:t>
            </w:r>
            <w:r>
              <w:rPr>
                <w:rFonts w:ascii="Arial" w:eastAsia="Calibri" w:hAnsi="Arial" w:cs="Arial"/>
                <w:lang w:val="en-US"/>
              </w:rPr>
              <w:t>X</w:t>
            </w:r>
          </w:p>
        </w:tc>
        <w:tc>
          <w:tcPr>
            <w:tcW w:w="3474" w:type="dxa"/>
          </w:tcPr>
          <w:p w:rsidR="008A2913" w:rsidRPr="008E21BE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 w:rsidRPr="008E21BE">
              <w:rPr>
                <w:rFonts w:ascii="Arial" w:eastAsia="Calibri" w:hAnsi="Arial" w:cs="Arial"/>
              </w:rPr>
              <w:t xml:space="preserve">                  </w:t>
            </w:r>
            <w:r>
              <w:rPr>
                <w:rFonts w:ascii="Arial" w:eastAsia="Calibri" w:hAnsi="Arial" w:cs="Arial"/>
                <w:lang w:val="en-US"/>
              </w:rPr>
              <w:t>Y</w:t>
            </w:r>
          </w:p>
        </w:tc>
      </w:tr>
      <w:tr w:rsidR="008A2913" w:rsidTr="00B06EE3">
        <w:trPr>
          <w:trHeight w:val="285"/>
        </w:trPr>
        <w:tc>
          <w:tcPr>
            <w:tcW w:w="3473" w:type="dxa"/>
          </w:tcPr>
          <w:p w:rsidR="008A2913" w:rsidRPr="008E21BE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 w:rsidRPr="008E21B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74" w:type="dxa"/>
          </w:tcPr>
          <w:p w:rsidR="008A2913" w:rsidRPr="008E21BE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 w:rsidRPr="008E21B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74" w:type="dxa"/>
          </w:tcPr>
          <w:p w:rsidR="008A2913" w:rsidRPr="008E21BE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 w:rsidRPr="008E21BE">
              <w:rPr>
                <w:rFonts w:ascii="Arial" w:eastAsia="Calibri" w:hAnsi="Arial" w:cs="Arial"/>
              </w:rPr>
              <w:t>3</w:t>
            </w:r>
          </w:p>
        </w:tc>
      </w:tr>
      <w:tr w:rsidR="008A2913" w:rsidTr="00B06EE3">
        <w:trPr>
          <w:trHeight w:val="285"/>
        </w:trPr>
        <w:tc>
          <w:tcPr>
            <w:tcW w:w="3473" w:type="dxa"/>
          </w:tcPr>
          <w:p w:rsidR="008A2913" w:rsidRPr="005A1C4C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</w:t>
            </w:r>
          </w:p>
        </w:tc>
        <w:tc>
          <w:tcPr>
            <w:tcW w:w="3474" w:type="dxa"/>
          </w:tcPr>
          <w:p w:rsidR="008A2913" w:rsidRPr="005A1C4C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437 212,77</w:t>
            </w:r>
          </w:p>
        </w:tc>
        <w:tc>
          <w:tcPr>
            <w:tcW w:w="3474" w:type="dxa"/>
          </w:tcPr>
          <w:p w:rsidR="008A2913" w:rsidRPr="005A1C4C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4 183 675,44</w:t>
            </w:r>
          </w:p>
        </w:tc>
      </w:tr>
      <w:tr w:rsidR="008A2913" w:rsidTr="00B06EE3">
        <w:trPr>
          <w:trHeight w:val="285"/>
        </w:trPr>
        <w:tc>
          <w:tcPr>
            <w:tcW w:w="3473" w:type="dxa"/>
          </w:tcPr>
          <w:p w:rsidR="008A2913" w:rsidRPr="004B058E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Н2</w:t>
            </w:r>
          </w:p>
        </w:tc>
        <w:tc>
          <w:tcPr>
            <w:tcW w:w="3474" w:type="dxa"/>
          </w:tcPr>
          <w:p w:rsidR="008A2913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437 185,73</w:t>
            </w:r>
          </w:p>
        </w:tc>
        <w:tc>
          <w:tcPr>
            <w:tcW w:w="3474" w:type="dxa"/>
          </w:tcPr>
          <w:p w:rsidR="008A2913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4 183 659,55</w:t>
            </w:r>
          </w:p>
        </w:tc>
      </w:tr>
      <w:tr w:rsidR="008A2913" w:rsidTr="00B06EE3">
        <w:trPr>
          <w:trHeight w:val="285"/>
        </w:trPr>
        <w:tc>
          <w:tcPr>
            <w:tcW w:w="3473" w:type="dxa"/>
          </w:tcPr>
          <w:p w:rsidR="008A2913" w:rsidRPr="005A1C4C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Н3</w:t>
            </w:r>
          </w:p>
        </w:tc>
        <w:tc>
          <w:tcPr>
            <w:tcW w:w="3474" w:type="dxa"/>
          </w:tcPr>
          <w:p w:rsidR="008A2913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437 177,46</w:t>
            </w:r>
          </w:p>
        </w:tc>
        <w:tc>
          <w:tcPr>
            <w:tcW w:w="3474" w:type="dxa"/>
          </w:tcPr>
          <w:p w:rsidR="008A2913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4 183 654,71</w:t>
            </w:r>
          </w:p>
        </w:tc>
      </w:tr>
      <w:tr w:rsidR="008A2913" w:rsidTr="00B06EE3">
        <w:trPr>
          <w:trHeight w:val="285"/>
        </w:trPr>
        <w:tc>
          <w:tcPr>
            <w:tcW w:w="3473" w:type="dxa"/>
          </w:tcPr>
          <w:p w:rsidR="008A2913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Н4</w:t>
            </w:r>
          </w:p>
        </w:tc>
        <w:tc>
          <w:tcPr>
            <w:tcW w:w="3474" w:type="dxa"/>
          </w:tcPr>
          <w:p w:rsidR="008A2913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437 188,45</w:t>
            </w:r>
          </w:p>
        </w:tc>
        <w:tc>
          <w:tcPr>
            <w:tcW w:w="3474" w:type="dxa"/>
          </w:tcPr>
          <w:p w:rsidR="008A2913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4 183 637,49</w:t>
            </w:r>
          </w:p>
        </w:tc>
      </w:tr>
      <w:tr w:rsidR="008A2913" w:rsidTr="00B06EE3">
        <w:trPr>
          <w:trHeight w:val="285"/>
        </w:trPr>
        <w:tc>
          <w:tcPr>
            <w:tcW w:w="3473" w:type="dxa"/>
          </w:tcPr>
          <w:p w:rsidR="008A2913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Н5</w:t>
            </w:r>
          </w:p>
        </w:tc>
        <w:tc>
          <w:tcPr>
            <w:tcW w:w="3474" w:type="dxa"/>
          </w:tcPr>
          <w:p w:rsidR="008A2913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437 222,26</w:t>
            </w:r>
          </w:p>
        </w:tc>
        <w:tc>
          <w:tcPr>
            <w:tcW w:w="3474" w:type="dxa"/>
          </w:tcPr>
          <w:p w:rsidR="008A2913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4 183 658,79</w:t>
            </w:r>
          </w:p>
        </w:tc>
      </w:tr>
      <w:tr w:rsidR="008A2913" w:rsidTr="00B06EE3">
        <w:trPr>
          <w:trHeight w:val="285"/>
        </w:trPr>
        <w:tc>
          <w:tcPr>
            <w:tcW w:w="3473" w:type="dxa"/>
          </w:tcPr>
          <w:p w:rsidR="008A2913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</w:t>
            </w:r>
          </w:p>
        </w:tc>
        <w:tc>
          <w:tcPr>
            <w:tcW w:w="3474" w:type="dxa"/>
          </w:tcPr>
          <w:p w:rsidR="008A2913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437 212,77</w:t>
            </w:r>
          </w:p>
        </w:tc>
        <w:tc>
          <w:tcPr>
            <w:tcW w:w="3474" w:type="dxa"/>
          </w:tcPr>
          <w:p w:rsidR="008A2913" w:rsidRDefault="008A2913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4 183 675,44</w:t>
            </w:r>
          </w:p>
        </w:tc>
      </w:tr>
    </w:tbl>
    <w:p w:rsidR="008A2913" w:rsidRDefault="008A2913" w:rsidP="008A2913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присвоить адрес:</w:t>
      </w:r>
    </w:p>
    <w:p w:rsidR="008A2913" w:rsidRDefault="008A2913" w:rsidP="008A2913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- 669515, Российская Федерация, Иркутская облас</w:t>
      </w:r>
      <w:r>
        <w:rPr>
          <w:rFonts w:ascii="Arial" w:eastAsia="Calibri" w:hAnsi="Arial" w:cs="Arial"/>
        </w:rPr>
        <w:t xml:space="preserve">ть,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 xml:space="preserve"> район, муниципальное образование</w:t>
      </w:r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с. Харат, улица Горького, уч. 35Б</w:t>
      </w:r>
    </w:p>
    <w:p w:rsidR="008A2913" w:rsidRDefault="008A2913" w:rsidP="008A2913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8A2913" w:rsidRDefault="008A2913" w:rsidP="008A2913">
      <w:pPr>
        <w:suppressLineNumbers/>
        <w:ind w:right="74"/>
        <w:jc w:val="both"/>
        <w:rPr>
          <w:rFonts w:ascii="Arial" w:eastAsia="Calibri" w:hAnsi="Arial" w:cs="Arial"/>
        </w:rPr>
      </w:pPr>
    </w:p>
    <w:p w:rsidR="008A2913" w:rsidRDefault="008A2913" w:rsidP="008A2913">
      <w:pPr>
        <w:suppressLineNumbers/>
        <w:ind w:right="74"/>
        <w:jc w:val="both"/>
        <w:rPr>
          <w:rFonts w:ascii="Arial" w:eastAsia="Calibri" w:hAnsi="Arial" w:cs="Arial"/>
        </w:rPr>
      </w:pPr>
    </w:p>
    <w:p w:rsidR="008A2913" w:rsidRDefault="008A2913" w:rsidP="008A2913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8A2913" w:rsidRDefault="008A2913" w:rsidP="008A2913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p w:rsidR="008A2913" w:rsidRDefault="008A2913" w:rsidP="008A2913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8A2913" w:rsidRDefault="008A2913" w:rsidP="008A2913"/>
    <w:p w:rsidR="008A2913" w:rsidRDefault="008A2913" w:rsidP="006D4FE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A2913" w:rsidRDefault="008A2913" w:rsidP="006D4FE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A2913" w:rsidRDefault="008A2913" w:rsidP="006D4FE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A2913" w:rsidRDefault="008A2913" w:rsidP="006D4FE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A2913" w:rsidRDefault="008A2913" w:rsidP="006D4FE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A2913" w:rsidRDefault="008A2913" w:rsidP="006D4FE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A2913" w:rsidRDefault="008A2913" w:rsidP="006D4FE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A2913" w:rsidRDefault="008A2913" w:rsidP="006D4FE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</w:p>
    <w:sectPr w:rsidR="008A291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77"/>
    <w:rsid w:val="001D04E3"/>
    <w:rsid w:val="006D4FE7"/>
    <w:rsid w:val="006F5C77"/>
    <w:rsid w:val="008A291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8C77"/>
  <w15:chartTrackingRefBased/>
  <w15:docId w15:val="{EA7E4742-557C-4AB4-BF0B-1B902379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F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2022-03-14T01:43:00Z</cp:lastPrinted>
  <dcterms:created xsi:type="dcterms:W3CDTF">2022-03-14T01:43:00Z</dcterms:created>
  <dcterms:modified xsi:type="dcterms:W3CDTF">2022-04-01T02:17:00Z</dcterms:modified>
</cp:coreProperties>
</file>