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23.0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8.2022 г. №40</w:t>
      </w:r>
    </w:p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E5021A" w:rsidRDefault="00E5021A" w:rsidP="00E5021A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5021A" w:rsidRDefault="00E5021A" w:rsidP="00E502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5021A" w:rsidRDefault="00E5021A" w:rsidP="00E5021A">
      <w:pPr>
        <w:suppressLineNumbers/>
        <w:outlineLvl w:val="0"/>
        <w:rPr>
          <w:rFonts w:ascii="Arial" w:eastAsia="Calibri" w:hAnsi="Arial" w:cs="Arial"/>
          <w:b/>
        </w:rPr>
      </w:pPr>
    </w:p>
    <w:p w:rsidR="00E5021A" w:rsidRDefault="00E5021A" w:rsidP="00E5021A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«ХАРАТСКОЕ» ОТ 21.06.2022 №31 «ОБ УТВЕРЖДЕНИИ ПОЛОЖЕНИЯ О ПОРЯДКЕ УЧЕТА БЕСХОЗЯЙНОГО НЕДВИЖИМОГО ИМУЩЕСТВА НА ТЕРРИТОРИИ МУНИЦИПАЛЬНОГО ОБРАЗОВАНИЯ «ХАРАТСКОЕ»</w:t>
      </w:r>
    </w:p>
    <w:p w:rsidR="00E5021A" w:rsidRDefault="00E5021A" w:rsidP="00E5021A">
      <w:pPr>
        <w:suppressLineNumbers/>
        <w:ind w:right="74"/>
        <w:jc w:val="both"/>
        <w:rPr>
          <w:rFonts w:ascii="Arial" w:eastAsia="Calibri" w:hAnsi="Arial" w:cs="Arial"/>
        </w:rPr>
      </w:pP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color w:val="000000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E5021A" w:rsidRDefault="00E5021A" w:rsidP="00E5021A">
      <w:pPr>
        <w:suppressLineNumbers/>
        <w:ind w:right="74" w:firstLine="709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ab/>
        <w:t>Внести изменения в постановление администрации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 от 21.06.2022 №31 «Об утверждении положения о порядке учета бесхозяйного недвижимого имущества на территории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>» (далее – Постановление, Положение):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 в пункте 4.4 Положения слова «свидетельства о государственной регистрации права муниципальной собственности на недвижимое имущество» заменить словами «</w:t>
      </w:r>
      <w:r>
        <w:rPr>
          <w:rFonts w:ascii="Arial" w:eastAsia="Calibri" w:hAnsi="Arial" w:cs="Arial"/>
          <w:sz w:val="24"/>
          <w:szCs w:val="24"/>
        </w:rPr>
        <w:t>выписки из Единого государственного реестра недвижимости»; слова «данного свидетельства» заменить словами «данной выписки»;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 в пунктах 1.1, 3.2 Положения слова «частями 1, 3 – 13» заменить словами «частями 1, 3 - 13.3»; слова «и предоставление сведений, содержащихся в Едином государственном реестре недвижимости» исключить.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021A" w:rsidRDefault="00E5021A" w:rsidP="00E5021A">
      <w:pPr>
        <w:suppressLineNumbers/>
        <w:ind w:right="7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021A" w:rsidRDefault="00E5021A" w:rsidP="00E5021A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E5021A" w:rsidRDefault="00E5021A" w:rsidP="00E5021A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Л.А. Коваленкова</w:t>
      </w:r>
    </w:p>
    <w:p w:rsidR="00E5021A" w:rsidRDefault="00E5021A" w:rsidP="00E5021A">
      <w:pPr>
        <w:suppressLineNumbers/>
        <w:ind w:right="74"/>
        <w:jc w:val="both"/>
        <w:rPr>
          <w:rFonts w:ascii="Arial" w:hAnsi="Arial" w:cs="Arial"/>
          <w:sz w:val="24"/>
          <w:szCs w:val="24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F"/>
    <w:rsid w:val="001D04E3"/>
    <w:rsid w:val="00E5021A"/>
    <w:rsid w:val="00E6457F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6FC"/>
  <w15:chartTrackingRefBased/>
  <w15:docId w15:val="{12C98325-2582-4BBF-A99A-61BF3A1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0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2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2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2022-08-23T08:43:00Z</cp:lastPrinted>
  <dcterms:created xsi:type="dcterms:W3CDTF">2022-08-23T08:42:00Z</dcterms:created>
  <dcterms:modified xsi:type="dcterms:W3CDTF">2022-08-23T08:46:00Z</dcterms:modified>
</cp:coreProperties>
</file>