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28.06.2019 г.№26</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РОССИЙСКАЯ ФЕДЕРАЦИЯ</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ИРКУТСКАЯ ОБЛАСТЬ</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ЭХИРИТ-БУЛАГАТСКИЙ РАЙОН</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МУНИЦИПАЛЬНОЕ ОБРАЗОВАНИЕ «ХАРАТСКОЕ»</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АДМИНИСТРАЦИЯ</w:t>
      </w:r>
    </w:p>
    <w:p w:rsidR="00271585" w:rsidRPr="008602AF" w:rsidRDefault="00271585" w:rsidP="00271585">
      <w:pPr>
        <w:spacing w:after="0" w:line="240" w:lineRule="auto"/>
        <w:jc w:val="center"/>
        <w:rPr>
          <w:rFonts w:ascii="Arial" w:eastAsia="Arial Unicode MS" w:hAnsi="Arial" w:cs="Arial"/>
          <w:b/>
          <w:bCs/>
          <w:sz w:val="32"/>
          <w:szCs w:val="32"/>
          <w:lang w:eastAsia="ru-RU"/>
        </w:rPr>
      </w:pPr>
      <w:r w:rsidRPr="008602AF">
        <w:rPr>
          <w:rFonts w:ascii="Arial" w:eastAsia="Arial Unicode MS" w:hAnsi="Arial" w:cs="Arial"/>
          <w:b/>
          <w:bCs/>
          <w:sz w:val="32"/>
          <w:szCs w:val="32"/>
          <w:lang w:eastAsia="ru-RU"/>
        </w:rPr>
        <w:t>ПОСТАНОВЛЕНИЕ</w:t>
      </w:r>
    </w:p>
    <w:p w:rsidR="00271585" w:rsidRPr="008602AF" w:rsidRDefault="00271585" w:rsidP="00271585">
      <w:pPr>
        <w:tabs>
          <w:tab w:val="left" w:pos="1335"/>
        </w:tabs>
        <w:spacing w:after="0" w:line="240" w:lineRule="auto"/>
        <w:jc w:val="both"/>
        <w:rPr>
          <w:rFonts w:ascii="Arial" w:eastAsia="Times New Roman" w:hAnsi="Arial" w:cs="Arial"/>
          <w:sz w:val="24"/>
          <w:szCs w:val="24"/>
          <w:lang w:eastAsia="ru-RU"/>
        </w:rPr>
      </w:pPr>
    </w:p>
    <w:p w:rsidR="00271585" w:rsidRPr="008602AF" w:rsidRDefault="00271585" w:rsidP="00271585">
      <w:pPr>
        <w:tabs>
          <w:tab w:val="left" w:pos="1335"/>
        </w:tabs>
        <w:spacing w:after="0" w:line="240" w:lineRule="auto"/>
        <w:ind w:firstLine="680"/>
        <w:jc w:val="center"/>
        <w:rPr>
          <w:rFonts w:ascii="Arial" w:eastAsia="Times New Roman" w:hAnsi="Arial" w:cs="Arial"/>
          <w:b/>
          <w:sz w:val="32"/>
          <w:szCs w:val="32"/>
          <w:lang w:eastAsia="ru-RU"/>
        </w:rPr>
      </w:pPr>
      <w:r w:rsidRPr="008602AF">
        <w:rPr>
          <w:rFonts w:ascii="Arial" w:eastAsia="Times New Roman" w:hAnsi="Arial" w:cs="Arial"/>
          <w:b/>
          <w:sz w:val="32"/>
          <w:szCs w:val="32"/>
          <w:lang w:eastAsia="ru-RU"/>
        </w:rPr>
        <w:t>ОБ УТВЕРЖДЕНИИ МУНИЦИПАЛЬНОЙ ПРОГРАММЫ «СОДЕЙСТВИЕ ЗАНЯТОСТИ НАСЕЛЕНИЯ МУНИЦИПАЛЬНОГО ОБРАЗОВАНИЯ «ХАРАТСКОЕ» НА 2019-2023 ГОДЫ»</w:t>
      </w:r>
    </w:p>
    <w:p w:rsidR="00271585" w:rsidRPr="008602AF" w:rsidRDefault="00271585" w:rsidP="00271585">
      <w:pPr>
        <w:tabs>
          <w:tab w:val="left" w:pos="1335"/>
        </w:tabs>
        <w:spacing w:after="0" w:line="240" w:lineRule="auto"/>
        <w:ind w:firstLine="680"/>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В соответствии со статьей 7.2 Закона Российской Федерации от 19.04.1991 №1032-1 «О занятости населения в Российской федерации», руководствуясь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«Харатское», администрация муниципального образования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center"/>
        <w:rPr>
          <w:rFonts w:ascii="Arial" w:eastAsia="Times New Roman" w:hAnsi="Arial" w:cs="Arial"/>
          <w:b/>
          <w:sz w:val="30"/>
          <w:szCs w:val="30"/>
          <w:lang w:eastAsia="ru-RU"/>
        </w:rPr>
      </w:pPr>
      <w:r w:rsidRPr="008602AF">
        <w:rPr>
          <w:rFonts w:ascii="Arial" w:eastAsia="Times New Roman" w:hAnsi="Arial" w:cs="Arial"/>
          <w:b/>
          <w:sz w:val="30"/>
          <w:szCs w:val="30"/>
          <w:lang w:eastAsia="ru-RU"/>
        </w:rPr>
        <w:t>ПОСТАНОВЛЯЕТ:</w:t>
      </w:r>
    </w:p>
    <w:p w:rsidR="00271585" w:rsidRPr="008602AF" w:rsidRDefault="00271585" w:rsidP="00271585">
      <w:pPr>
        <w:spacing w:after="0" w:line="240" w:lineRule="auto"/>
        <w:ind w:firstLine="709"/>
        <w:jc w:val="center"/>
        <w:rPr>
          <w:rFonts w:ascii="Arial" w:eastAsia="Times New Roman" w:hAnsi="Arial" w:cs="Arial"/>
          <w:b/>
          <w:sz w:val="32"/>
          <w:szCs w:val="32"/>
          <w:lang w:eastAsia="ru-RU"/>
        </w:rPr>
      </w:pPr>
    </w:p>
    <w:p w:rsidR="00271585" w:rsidRPr="008602AF" w:rsidRDefault="00271585" w:rsidP="00271585">
      <w:pPr>
        <w:numPr>
          <w:ilvl w:val="0"/>
          <w:numId w:val="1"/>
        </w:numPr>
        <w:tabs>
          <w:tab w:val="num" w:pos="284"/>
        </w:tabs>
        <w:spacing w:after="0" w:line="240" w:lineRule="auto"/>
        <w:ind w:left="284"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Утвердить муниципальную программу «Содействие занятости населения муниципального образования «Харатское» на 2019-2023 годы» (приложение №1).</w:t>
      </w:r>
    </w:p>
    <w:p w:rsidR="00271585" w:rsidRPr="008602AF" w:rsidRDefault="00271585" w:rsidP="00271585">
      <w:pPr>
        <w:numPr>
          <w:ilvl w:val="0"/>
          <w:numId w:val="1"/>
        </w:numPr>
        <w:tabs>
          <w:tab w:val="num" w:pos="284"/>
        </w:tabs>
        <w:spacing w:after="0" w:line="240" w:lineRule="auto"/>
        <w:ind w:left="284"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Опубликовать настоящее постановление в газете </w:t>
      </w:r>
      <w:r w:rsidRPr="008602AF">
        <w:rPr>
          <w:rFonts w:ascii="Arial" w:eastAsia="Times New Roman" w:hAnsi="Arial" w:cs="Arial"/>
          <w:sz w:val="24"/>
          <w:szCs w:val="24"/>
          <w:shd w:val="clear" w:color="auto" w:fill="FFFFFF"/>
          <w:lang w:eastAsia="ru-RU"/>
        </w:rPr>
        <w:t>«Харатский Вестник</w:t>
      </w:r>
      <w:r w:rsidRPr="008602AF">
        <w:rPr>
          <w:rFonts w:ascii="Arial" w:eastAsia="Times New Roman" w:hAnsi="Arial" w:cs="Arial"/>
          <w:sz w:val="24"/>
          <w:szCs w:val="24"/>
          <w:lang w:eastAsia="ru-RU"/>
        </w:rPr>
        <w:t>» и разместить на официальном сайте муниципального образования «Харатское» в информационно-телекоммуникационной сети «Интернет».</w:t>
      </w:r>
    </w:p>
    <w:p w:rsidR="00271585" w:rsidRPr="008602AF" w:rsidRDefault="00271585" w:rsidP="00271585">
      <w:pPr>
        <w:numPr>
          <w:ilvl w:val="0"/>
          <w:numId w:val="1"/>
        </w:numPr>
        <w:tabs>
          <w:tab w:val="num" w:pos="284"/>
        </w:tabs>
        <w:spacing w:after="0" w:line="240" w:lineRule="auto"/>
        <w:ind w:left="284" w:firstLine="709"/>
        <w:jc w:val="both"/>
        <w:rPr>
          <w:rFonts w:ascii="Arial" w:eastAsia="Times New Roman" w:hAnsi="Arial" w:cs="Arial"/>
          <w:sz w:val="24"/>
          <w:szCs w:val="24"/>
          <w:lang w:eastAsia="ru-RU"/>
        </w:rPr>
      </w:pPr>
      <w:proofErr w:type="gramStart"/>
      <w:r w:rsidRPr="008602AF">
        <w:rPr>
          <w:rFonts w:ascii="Arial" w:eastAsia="Times New Roman" w:hAnsi="Arial" w:cs="Arial"/>
          <w:sz w:val="24"/>
          <w:szCs w:val="24"/>
          <w:lang w:eastAsia="ru-RU"/>
        </w:rPr>
        <w:t>Контроль за</w:t>
      </w:r>
      <w:proofErr w:type="gramEnd"/>
      <w:r w:rsidRPr="008602AF">
        <w:rPr>
          <w:rFonts w:ascii="Arial" w:eastAsia="Times New Roman" w:hAnsi="Arial" w:cs="Arial"/>
          <w:sz w:val="24"/>
          <w:szCs w:val="24"/>
          <w:lang w:eastAsia="ru-RU"/>
        </w:rPr>
        <w:t xml:space="preserve"> исполнением настоящего постановления оставляю за собой.</w:t>
      </w:r>
    </w:p>
    <w:p w:rsidR="00271585" w:rsidRPr="008602AF" w:rsidRDefault="00271585" w:rsidP="00271585">
      <w:pPr>
        <w:numPr>
          <w:ilvl w:val="0"/>
          <w:numId w:val="1"/>
        </w:numPr>
        <w:tabs>
          <w:tab w:val="num" w:pos="284"/>
        </w:tabs>
        <w:spacing w:after="0" w:line="240" w:lineRule="auto"/>
        <w:ind w:left="284"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Настоящее постановление вступает в силу со дня его официального опубликования.</w:t>
      </w:r>
    </w:p>
    <w:p w:rsidR="00271585" w:rsidRPr="008602AF" w:rsidRDefault="00271585" w:rsidP="00271585">
      <w:pPr>
        <w:tabs>
          <w:tab w:val="num" w:pos="284"/>
          <w:tab w:val="left" w:pos="1335"/>
        </w:tabs>
        <w:spacing w:after="0" w:line="240" w:lineRule="auto"/>
        <w:ind w:left="360" w:firstLine="709"/>
        <w:jc w:val="both"/>
        <w:rPr>
          <w:rFonts w:ascii="Arial" w:eastAsia="Times New Roman" w:hAnsi="Arial" w:cs="Arial"/>
          <w:sz w:val="24"/>
          <w:szCs w:val="24"/>
          <w:lang w:eastAsia="ru-RU"/>
        </w:rPr>
      </w:pPr>
    </w:p>
    <w:p w:rsidR="00271585" w:rsidRPr="008602AF" w:rsidRDefault="00271585" w:rsidP="00271585">
      <w:pPr>
        <w:tabs>
          <w:tab w:val="left" w:pos="1335"/>
        </w:tabs>
        <w:spacing w:after="0" w:line="240" w:lineRule="auto"/>
        <w:jc w:val="both"/>
        <w:rPr>
          <w:rFonts w:ascii="Arial" w:eastAsia="Times New Roman" w:hAnsi="Arial" w:cs="Arial"/>
          <w:sz w:val="24"/>
          <w:szCs w:val="24"/>
          <w:lang w:eastAsia="ru-RU"/>
        </w:rPr>
      </w:pPr>
    </w:p>
    <w:p w:rsidR="00271585" w:rsidRPr="008602AF" w:rsidRDefault="00271585" w:rsidP="00271585">
      <w:pPr>
        <w:tabs>
          <w:tab w:val="left" w:pos="1335"/>
        </w:tabs>
        <w:spacing w:after="0" w:line="240" w:lineRule="auto"/>
        <w:rPr>
          <w:rFonts w:ascii="Arial" w:eastAsia="Times New Roman" w:hAnsi="Arial" w:cs="Arial"/>
          <w:sz w:val="24"/>
          <w:szCs w:val="24"/>
          <w:lang w:eastAsia="ru-RU"/>
        </w:rPr>
      </w:pPr>
      <w:r w:rsidRPr="008602AF">
        <w:rPr>
          <w:rFonts w:ascii="Arial" w:eastAsia="Times New Roman" w:hAnsi="Arial" w:cs="Arial"/>
          <w:sz w:val="24"/>
          <w:szCs w:val="24"/>
          <w:lang w:eastAsia="ru-RU"/>
        </w:rPr>
        <w:t>Глава муниципального образования «Харатское»</w:t>
      </w:r>
      <w:r w:rsidRPr="008602AF">
        <w:rPr>
          <w:rFonts w:ascii="Arial" w:eastAsia="Times New Roman" w:hAnsi="Arial" w:cs="Arial"/>
          <w:sz w:val="24"/>
          <w:szCs w:val="24"/>
          <w:lang w:eastAsia="ru-RU"/>
        </w:rPr>
        <w:tab/>
      </w:r>
    </w:p>
    <w:p w:rsidR="00271585" w:rsidRPr="008602AF" w:rsidRDefault="00271585" w:rsidP="00271585">
      <w:pPr>
        <w:tabs>
          <w:tab w:val="left" w:pos="1335"/>
        </w:tabs>
        <w:spacing w:after="0" w:line="240" w:lineRule="auto"/>
        <w:rPr>
          <w:rFonts w:ascii="Arial" w:eastAsia="Times New Roman" w:hAnsi="Arial" w:cs="Arial"/>
          <w:sz w:val="24"/>
          <w:szCs w:val="24"/>
          <w:lang w:eastAsia="ru-RU"/>
        </w:rPr>
      </w:pPr>
      <w:r w:rsidRPr="008602AF">
        <w:rPr>
          <w:rFonts w:ascii="Arial" w:eastAsia="Times New Roman" w:hAnsi="Arial" w:cs="Arial"/>
          <w:sz w:val="24"/>
          <w:szCs w:val="24"/>
          <w:lang w:eastAsia="ru-RU"/>
        </w:rPr>
        <w:t>Толстиков С.М.</w:t>
      </w:r>
    </w:p>
    <w:p w:rsidR="00271585" w:rsidRPr="008602AF" w:rsidRDefault="00271585" w:rsidP="00271585">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4786"/>
      </w:tblGrid>
      <w:tr w:rsidR="00271585" w:rsidRPr="008602AF" w:rsidTr="00011247">
        <w:tc>
          <w:tcPr>
            <w:tcW w:w="4785" w:type="dxa"/>
          </w:tcPr>
          <w:p w:rsidR="00271585" w:rsidRPr="008602AF" w:rsidRDefault="00271585" w:rsidP="00011247">
            <w:pPr>
              <w:spacing w:after="0"/>
              <w:rPr>
                <w:rFonts w:ascii="Times New Roman" w:eastAsia="Times New Roman" w:hAnsi="Times New Roman" w:cs="Times New Roman"/>
                <w:sz w:val="24"/>
                <w:szCs w:val="24"/>
              </w:rPr>
            </w:pPr>
          </w:p>
        </w:tc>
        <w:tc>
          <w:tcPr>
            <w:tcW w:w="4786" w:type="dxa"/>
            <w:hideMark/>
          </w:tcPr>
          <w:p w:rsidR="00271585" w:rsidRPr="008602AF" w:rsidRDefault="00271585" w:rsidP="00011247">
            <w:pPr>
              <w:spacing w:after="0"/>
              <w:jc w:val="right"/>
              <w:rPr>
                <w:rFonts w:ascii="Courier New" w:eastAsia="Times New Roman" w:hAnsi="Courier New" w:cs="Courier New"/>
              </w:rPr>
            </w:pPr>
            <w:r w:rsidRPr="008602AF">
              <w:rPr>
                <w:rFonts w:ascii="Courier New" w:eastAsia="Times New Roman" w:hAnsi="Courier New" w:cs="Courier New"/>
              </w:rPr>
              <w:t xml:space="preserve">Приложение №1 </w:t>
            </w:r>
          </w:p>
          <w:p w:rsidR="00271585" w:rsidRPr="008602AF" w:rsidRDefault="00271585" w:rsidP="00011247">
            <w:pPr>
              <w:spacing w:after="0"/>
              <w:jc w:val="right"/>
              <w:rPr>
                <w:rFonts w:ascii="Courier New" w:eastAsia="Times New Roman" w:hAnsi="Courier New" w:cs="Courier New"/>
                <w:sz w:val="24"/>
                <w:szCs w:val="24"/>
              </w:rPr>
            </w:pPr>
            <w:r w:rsidRPr="008602AF">
              <w:rPr>
                <w:rFonts w:ascii="Courier New" w:eastAsia="Times New Roman" w:hAnsi="Courier New" w:cs="Courier New"/>
              </w:rPr>
              <w:t>к</w:t>
            </w:r>
            <w:r w:rsidRPr="008602AF">
              <w:rPr>
                <w:rFonts w:ascii="Courier New" w:eastAsia="Times New Roman" w:hAnsi="Courier New" w:cs="Courier New"/>
                <w:sz w:val="24"/>
                <w:szCs w:val="24"/>
              </w:rPr>
              <w:t xml:space="preserve"> </w:t>
            </w:r>
            <w:r w:rsidRPr="008602AF">
              <w:rPr>
                <w:rFonts w:ascii="Courier New" w:eastAsia="Times New Roman" w:hAnsi="Courier New" w:cs="Courier New"/>
              </w:rPr>
              <w:t>постановлению администрации</w:t>
            </w:r>
          </w:p>
          <w:p w:rsidR="00271585" w:rsidRPr="008602AF" w:rsidRDefault="00271585" w:rsidP="00011247">
            <w:pPr>
              <w:spacing w:after="0"/>
              <w:jc w:val="right"/>
              <w:rPr>
                <w:rFonts w:ascii="Courier New" w:eastAsia="Times New Roman" w:hAnsi="Courier New" w:cs="Courier New"/>
                <w:sz w:val="24"/>
                <w:szCs w:val="24"/>
              </w:rPr>
            </w:pPr>
            <w:r w:rsidRPr="008602AF">
              <w:rPr>
                <w:rFonts w:ascii="Courier New" w:eastAsia="Times New Roman" w:hAnsi="Courier New" w:cs="Courier New"/>
              </w:rPr>
              <w:t>МО «Харатское»</w:t>
            </w:r>
          </w:p>
          <w:p w:rsidR="00271585" w:rsidRPr="008602AF" w:rsidRDefault="00271585" w:rsidP="00011247">
            <w:pPr>
              <w:spacing w:after="0"/>
              <w:jc w:val="right"/>
              <w:rPr>
                <w:rFonts w:ascii="Times New Roman" w:eastAsia="Times New Roman" w:hAnsi="Times New Roman" w:cs="Times New Roman"/>
                <w:sz w:val="24"/>
                <w:szCs w:val="24"/>
              </w:rPr>
            </w:pPr>
            <w:r w:rsidRPr="008602AF">
              <w:rPr>
                <w:rFonts w:ascii="Courier New" w:eastAsia="Times New Roman" w:hAnsi="Courier New" w:cs="Courier New"/>
              </w:rPr>
              <w:t>от 28.06.2019 г. №26</w:t>
            </w:r>
          </w:p>
        </w:tc>
      </w:tr>
    </w:tbl>
    <w:p w:rsidR="00271585" w:rsidRPr="008602AF" w:rsidRDefault="00271585" w:rsidP="00271585">
      <w:pPr>
        <w:spacing w:after="0" w:line="240" w:lineRule="auto"/>
        <w:rPr>
          <w:rFonts w:ascii="Times New Roman" w:eastAsia="Times New Roman" w:hAnsi="Times New Roman" w:cs="Times New Roman"/>
          <w:sz w:val="28"/>
          <w:szCs w:val="28"/>
          <w:lang w:eastAsia="ru-RU"/>
        </w:rPr>
      </w:pPr>
    </w:p>
    <w:p w:rsidR="00271585" w:rsidRPr="008602AF" w:rsidRDefault="00271585" w:rsidP="00271585">
      <w:pPr>
        <w:spacing w:after="0" w:line="240" w:lineRule="auto"/>
        <w:jc w:val="center"/>
        <w:rPr>
          <w:rFonts w:ascii="Arial" w:eastAsia="Times New Roman" w:hAnsi="Arial" w:cs="Arial"/>
          <w:b/>
          <w:sz w:val="30"/>
          <w:szCs w:val="30"/>
          <w:lang w:eastAsia="ru-RU"/>
        </w:rPr>
      </w:pPr>
      <w:r w:rsidRPr="008602AF">
        <w:rPr>
          <w:rFonts w:ascii="Arial" w:eastAsia="Times New Roman" w:hAnsi="Arial" w:cs="Arial"/>
          <w:b/>
          <w:sz w:val="30"/>
          <w:szCs w:val="30"/>
          <w:lang w:eastAsia="ru-RU"/>
        </w:rPr>
        <w:t>МУНИЦИПАЛЬНАЯ ПРОГРАММА «СОДЕЙСТВИЕ ЗАНЯТОСТИ НАСЕЛЕНИЯ МУНИЦИПАЛЬНОГО ОБРАЗОВАНИЯ «ХАРАТСКОЕ» НА 2019-2023 ГОДЫ»</w:t>
      </w:r>
    </w:p>
    <w:p w:rsidR="00271585" w:rsidRPr="008602AF" w:rsidRDefault="00271585" w:rsidP="00271585">
      <w:pPr>
        <w:spacing w:after="0" w:line="240" w:lineRule="auto"/>
        <w:jc w:val="center"/>
        <w:rPr>
          <w:rFonts w:ascii="Arial" w:eastAsia="Times New Roman" w:hAnsi="Arial" w:cs="Arial"/>
          <w:b/>
          <w:sz w:val="30"/>
          <w:szCs w:val="30"/>
          <w:lang w:eastAsia="ru-RU"/>
        </w:rPr>
      </w:pPr>
    </w:p>
    <w:p w:rsidR="00271585" w:rsidRPr="008602AF" w:rsidRDefault="00271585" w:rsidP="00271585">
      <w:pPr>
        <w:spacing w:after="0" w:line="240" w:lineRule="auto"/>
        <w:jc w:val="center"/>
        <w:rPr>
          <w:rFonts w:ascii="Arial" w:eastAsia="Times New Roman" w:hAnsi="Arial" w:cs="Arial"/>
          <w:b/>
          <w:sz w:val="24"/>
          <w:szCs w:val="30"/>
          <w:lang w:eastAsia="ru-RU"/>
        </w:rPr>
      </w:pPr>
      <w:r w:rsidRPr="008602AF">
        <w:rPr>
          <w:rFonts w:ascii="Arial" w:eastAsia="Times New Roman" w:hAnsi="Arial" w:cs="Arial"/>
          <w:b/>
          <w:sz w:val="24"/>
          <w:szCs w:val="30"/>
          <w:lang w:eastAsia="ru-RU"/>
        </w:rPr>
        <w:t>ПАСПОРТ</w:t>
      </w:r>
    </w:p>
    <w:p w:rsidR="00271585" w:rsidRPr="008602AF" w:rsidRDefault="00271585" w:rsidP="00271585">
      <w:pPr>
        <w:spacing w:after="0" w:line="240" w:lineRule="auto"/>
        <w:jc w:val="center"/>
        <w:rPr>
          <w:rFonts w:ascii="Arial" w:eastAsia="Times New Roman" w:hAnsi="Arial" w:cs="Arial"/>
          <w:b/>
          <w:sz w:val="24"/>
          <w:szCs w:val="30"/>
          <w:lang w:eastAsia="ru-RU"/>
        </w:rPr>
      </w:pPr>
      <w:r w:rsidRPr="008602AF">
        <w:rPr>
          <w:rFonts w:ascii="Arial" w:eastAsia="Times New Roman" w:hAnsi="Arial" w:cs="Arial"/>
          <w:b/>
          <w:sz w:val="24"/>
          <w:szCs w:val="30"/>
          <w:lang w:eastAsia="ru-RU"/>
        </w:rPr>
        <w:lastRenderedPageBreak/>
        <w:t>МУНИЦИПАЛЬНОЙ ПРОГРАММЫ «СОДЕЙСТВИЕ ЗАНЯТОСТИ НАСЕЛЕНИЯ МУНИЦИПАЛЬНОГО ОБРАЗОВАНИЯ «ХАРАТСКОЕ» НА 2019-2023 ГОДЫ»</w:t>
      </w:r>
    </w:p>
    <w:p w:rsidR="00271585" w:rsidRPr="008602AF" w:rsidRDefault="00271585" w:rsidP="00271585">
      <w:pPr>
        <w:spacing w:after="0" w:line="240" w:lineRule="auto"/>
        <w:jc w:val="center"/>
        <w:rPr>
          <w:rFonts w:ascii="Arial" w:eastAsia="Times New Roman" w:hAnsi="Arial" w:cs="Arial"/>
          <w:b/>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«Содействие занятости населения муниципального образования «Харатское» на 2019-2023 годы» (далее - Программа)</w:t>
            </w:r>
          </w:p>
        </w:tc>
      </w:tr>
      <w:tr w:rsidR="00271585" w:rsidRPr="008602AF" w:rsidTr="00011247">
        <w:trPr>
          <w:trHeight w:val="661"/>
        </w:trPr>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Основание для разработки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Федеральный закон от 06 октября 2003 года №131-ФЗ «Об общих принципах организации местного самоуправления в Российской Федерации»,</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Закон Российской Федерации от 19 апреля 1991 года №1032-1 «О занятости населения в Российской Федерации»</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Цели и задачи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Цели программы:</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1. Обеспечение временной занятости и материальной поддержки граждан, проживающих на территории муниципального образования «Харатское»</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 Удовлетворение потребности муниципального образования «Харатское» в выполнении работ, не требующих квалификации.</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Задачи программы:</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2.Реализация государственной политики занятости населения на территории муниципального образования «Харатское» путем участия в организации и финансировании:</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8602AF">
              <w:rPr>
                <w:rFonts w:ascii="Courier New" w:eastAsia="Times New Roman" w:hAnsi="Courier New" w:cs="Courier New"/>
                <w:bCs/>
              </w:rPr>
              <w:t>безработных граждан в возрасте от 18 до 20 лет, имеющих среднее профессиональное образование и ищущих работу впервые;</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xml:space="preserve">- проведения оплачиваемых общественных работ; </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ярмарок вакансий и учебных рабочих мест;</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сопровождения при содействии занятости инвалидов.</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Целевые индикаторы и показатели</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1. Создание временных рабочих мест.</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w:t>
            </w:r>
            <w:r w:rsidRPr="008602AF">
              <w:rPr>
                <w:rFonts w:ascii="Courier New" w:eastAsia="Times New Roman" w:hAnsi="Courier New" w:cs="Courier New"/>
              </w:rPr>
              <w:lastRenderedPageBreak/>
              <w:t>ЦЗН Эхирит-Булагатского района на 2019 год.</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3. Выполнение работ, не требующих квалификации.</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4.Количество несовершеннолетних граждан в возрасте от 14 до 18 лет временно трудоустроенных в свободное от учебы время.</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lastRenderedPageBreak/>
              <w:t>Характеристика программных мероприятий</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2019-2023 годы</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Объемы и источники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Общий объем финансирования программы на 2019-2023 годы из бюджета муниципального образования «Харатское»: 100 тыс. рублей.</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В том числе:</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2019 г. – 10 тыс. рублей.</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2020 г. – 15 тыс. рублей.</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2021 г. – 20 тыс. рублей.</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2022 г. – 25 тыс. рублей.</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2023 г. – 30 тыс. рублей.</w:t>
            </w:r>
          </w:p>
        </w:tc>
      </w:tr>
      <w:tr w:rsidR="00271585" w:rsidRPr="008602AF" w:rsidTr="00011247">
        <w:tc>
          <w:tcPr>
            <w:tcW w:w="3528" w:type="dxa"/>
            <w:tcBorders>
              <w:top w:val="single" w:sz="4" w:space="0" w:color="auto"/>
              <w:left w:val="single" w:sz="4" w:space="0" w:color="auto"/>
              <w:bottom w:val="single" w:sz="4" w:space="0" w:color="auto"/>
              <w:right w:val="single" w:sz="4" w:space="0" w:color="auto"/>
            </w:tcBorders>
            <w:hideMark/>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auto"/>
              <w:left w:val="single" w:sz="4" w:space="0" w:color="auto"/>
              <w:bottom w:val="single" w:sz="4" w:space="0" w:color="auto"/>
              <w:right w:val="single" w:sz="4" w:space="0" w:color="auto"/>
            </w:tcBorders>
          </w:tcPr>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1. Создание временных рабочих мест.</w:t>
            </w:r>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 xml:space="preserve">2. </w:t>
            </w:r>
            <w:proofErr w:type="gramStart"/>
            <w:r w:rsidRPr="008602AF">
              <w:rPr>
                <w:rFonts w:ascii="Courier New" w:eastAsia="Times New Roman" w:hAnsi="Courier New" w:cs="Courier New"/>
              </w:rPr>
              <w:t>Выполнение работ, не требующих квалификации в муниципального образования «Харатское».</w:t>
            </w:r>
            <w:proofErr w:type="gramEnd"/>
          </w:p>
          <w:p w:rsidR="00271585" w:rsidRPr="008602AF" w:rsidRDefault="00271585" w:rsidP="00011247">
            <w:pPr>
              <w:spacing w:after="0"/>
              <w:rPr>
                <w:rFonts w:ascii="Courier New" w:eastAsia="Times New Roman" w:hAnsi="Courier New" w:cs="Courier New"/>
                <w:sz w:val="24"/>
                <w:szCs w:val="24"/>
              </w:rPr>
            </w:pPr>
            <w:r w:rsidRPr="008602AF">
              <w:rPr>
                <w:rFonts w:ascii="Courier New" w:eastAsia="Times New Roman"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271585" w:rsidRPr="008602AF" w:rsidRDefault="00271585" w:rsidP="00011247">
            <w:pPr>
              <w:spacing w:after="0"/>
              <w:rPr>
                <w:rFonts w:ascii="Courier New" w:eastAsia="Times New Roman" w:hAnsi="Courier New" w:cs="Courier New"/>
                <w:sz w:val="24"/>
                <w:szCs w:val="24"/>
              </w:rPr>
            </w:pPr>
          </w:p>
        </w:tc>
      </w:tr>
    </w:tbl>
    <w:p w:rsidR="00271585" w:rsidRPr="008602AF" w:rsidRDefault="00271585" w:rsidP="00271585">
      <w:pPr>
        <w:spacing w:after="0" w:line="240" w:lineRule="auto"/>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1. Общие положения</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Программа «Содействие занятости населения муниципального образования «Харатское» на 2019-2023 годы» (далее – Программа) разработана в целях обеспечения временной занятости и материальной поддержки граждан, проживающих на территории муниципального образования «Харатское», и удовлетворения потребности муниципального образования «Харатское» в выполнении работ, не требующих квалификации.</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2. Характеристика проблемы, на решение которой направлена Программа</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lastRenderedPageBreak/>
        <w:t xml:space="preserve">Организация и проведение оплачиваемых общественных работ осуществляется во взаимодействии с ОГКУ ЦЗН Эхирит-Булагатского района, при этом муниципального образования «Харатское» производят оплату труда гражданам, а ОГКУ ЦЗН Эхирит-Булагатского района обеспечивает на основе договоров выплату материальной поддержки в период временного трудоустройства. </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 значимой поддержки для отдельных категорий граждан.</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Привлечение подростков к временным работам положительно </w:t>
      </w:r>
      <w:proofErr w:type="gramStart"/>
      <w:r w:rsidRPr="008602AF">
        <w:rPr>
          <w:rFonts w:ascii="Arial" w:eastAsia="Times New Roman" w:hAnsi="Arial" w:cs="Arial"/>
          <w:sz w:val="24"/>
          <w:szCs w:val="24"/>
          <w:lang w:eastAsia="ru-RU"/>
        </w:rPr>
        <w:t>скажется на формирование</w:t>
      </w:r>
      <w:proofErr w:type="gramEnd"/>
      <w:r w:rsidRPr="008602AF">
        <w:rPr>
          <w:rFonts w:ascii="Arial" w:eastAsia="Times New Roman" w:hAnsi="Arial" w:cs="Arial"/>
          <w:sz w:val="24"/>
          <w:szCs w:val="24"/>
          <w:lang w:eastAsia="ru-RU"/>
        </w:rPr>
        <w:t xml:space="preserve">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r w:rsidR="006E6AA5" w:rsidRPr="008602AF">
        <w:rPr>
          <w:rFonts w:ascii="Arial" w:eastAsia="Times New Roman" w:hAnsi="Arial" w:cs="Arial"/>
          <w:sz w:val="24"/>
          <w:szCs w:val="24"/>
          <w:lang w:eastAsia="ru-RU"/>
        </w:rPr>
        <w:t>аддитивного</w:t>
      </w:r>
      <w:r w:rsidRPr="008602AF">
        <w:rPr>
          <w:rFonts w:ascii="Arial" w:eastAsia="Times New Roman" w:hAnsi="Arial" w:cs="Arial"/>
          <w:sz w:val="24"/>
          <w:szCs w:val="24"/>
          <w:lang w:eastAsia="ru-RU"/>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3. Основные цели и задачи, сроки реализации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Программа разработана в целях обеспечения гарантий социальной защиты и материальной поддержки безработных.</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Цели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1. Обеспечение временной занятости и материальной поддержки граждан, проживающих на территории муниципального образования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2. Удовлетворение потребности муниципального образования «Харатское» в выполнении работ, не требующих квалификации.</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Задачи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2. Реализация государственной политики занятости населения на территории муниципального образования «Харатское» путем участия в организации и финансировании:</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8602AF">
        <w:rPr>
          <w:rFonts w:ascii="Arial" w:eastAsia="Times New Roman" w:hAnsi="Arial" w:cs="Arial"/>
          <w:bCs/>
          <w:sz w:val="24"/>
          <w:szCs w:val="24"/>
          <w:lang w:eastAsia="ru-RU"/>
        </w:rPr>
        <w:t>безработных граждан в возрасте от 18 до 20 лет, имеющих среднее профессиональное образование и ищущих работу впервые;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xml:space="preserve">- проведения оплачиваемых общественных работ; </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ярмарок вакансий и учебных рабочих мест;</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 сопровождения при содействии занятости инвалидов.</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271585" w:rsidRPr="008602AF" w:rsidRDefault="00271585" w:rsidP="00271585">
      <w:pPr>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8602AF">
        <w:rPr>
          <w:rFonts w:ascii="Arial" w:eastAsia="Times New Roman" w:hAnsi="Arial" w:cs="Arial"/>
          <w:sz w:val="24"/>
          <w:szCs w:val="24"/>
          <w:lang w:eastAsia="ru-RU"/>
        </w:rPr>
        <w:t>Программа рассчитана на 5 лет (2019-2023 годы).</w:t>
      </w:r>
    </w:p>
    <w:p w:rsidR="00271585" w:rsidRPr="008602AF" w:rsidRDefault="00271585" w:rsidP="00271585">
      <w:pPr>
        <w:spacing w:after="0" w:line="240" w:lineRule="auto"/>
        <w:ind w:firstLine="709"/>
        <w:jc w:val="center"/>
        <w:rPr>
          <w:rFonts w:ascii="Arial" w:eastAsia="Times New Roman" w:hAnsi="Arial" w:cs="Arial"/>
          <w:sz w:val="24"/>
          <w:szCs w:val="24"/>
          <w:lang w:eastAsia="ru-RU"/>
        </w:rPr>
      </w:pPr>
    </w:p>
    <w:p w:rsidR="00271585" w:rsidRPr="008602AF" w:rsidRDefault="00271585" w:rsidP="00271585">
      <w:pPr>
        <w:spacing w:after="0" w:line="240" w:lineRule="auto"/>
        <w:ind w:firstLine="709"/>
        <w:rPr>
          <w:rFonts w:ascii="Arial" w:eastAsia="Arial" w:hAnsi="Arial" w:cs="Arial"/>
          <w:sz w:val="24"/>
          <w:szCs w:val="24"/>
          <w:lang w:eastAsia="ru-RU"/>
        </w:rPr>
      </w:pPr>
      <w:r w:rsidRPr="008602AF">
        <w:rPr>
          <w:rFonts w:ascii="Arial" w:eastAsia="Arial" w:hAnsi="Arial" w:cs="Arial"/>
          <w:sz w:val="24"/>
          <w:szCs w:val="24"/>
          <w:lang w:eastAsia="ru-RU"/>
        </w:rPr>
        <w:lastRenderedPageBreak/>
        <w:t>4. Перечень мероприятий муниципальной программы</w:t>
      </w:r>
    </w:p>
    <w:p w:rsidR="00271585" w:rsidRPr="008602AF" w:rsidRDefault="00271585" w:rsidP="00271585">
      <w:pPr>
        <w:spacing w:after="0" w:line="240" w:lineRule="auto"/>
        <w:ind w:firstLine="709"/>
        <w:rPr>
          <w:rFonts w:ascii="Arial" w:eastAsia="Arial" w:hAnsi="Arial" w:cs="Arial"/>
          <w:sz w:val="24"/>
          <w:szCs w:val="24"/>
          <w:lang w:eastAsia="ru-RU"/>
        </w:rPr>
      </w:pP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Администрация муниципального образования «Харатское» участвует в организации и финансировании следующих мероприятий:</w:t>
      </w:r>
    </w:p>
    <w:p w:rsidR="00271585" w:rsidRPr="008602AF" w:rsidRDefault="00271585" w:rsidP="00271585">
      <w:pPr>
        <w:spacing w:after="0" w:line="240" w:lineRule="auto"/>
        <w:ind w:firstLine="709"/>
        <w:rPr>
          <w:rFonts w:ascii="Arial" w:eastAsia="Arial" w:hAnsi="Arial" w:cs="Arial"/>
          <w:color w:val="000000"/>
          <w:sz w:val="24"/>
          <w:szCs w:val="24"/>
          <w:lang w:eastAsia="ru-RU"/>
        </w:rPr>
      </w:pPr>
      <w:r w:rsidRPr="008602AF">
        <w:rPr>
          <w:rFonts w:ascii="Arial" w:eastAsia="Arial" w:hAnsi="Arial" w:cs="Arial"/>
          <w:color w:val="000000"/>
          <w:sz w:val="24"/>
          <w:szCs w:val="24"/>
          <w:lang w:eastAsia="ru-RU"/>
        </w:rPr>
        <w:t>4.1. Организация оплачиваемых общественных работ</w:t>
      </w:r>
    </w:p>
    <w:p w:rsidR="00271585" w:rsidRPr="008602AF" w:rsidRDefault="00271585" w:rsidP="00271585">
      <w:pPr>
        <w:spacing w:after="0" w:line="240" w:lineRule="auto"/>
        <w:ind w:firstLine="709"/>
        <w:jc w:val="both"/>
        <w:rPr>
          <w:rFonts w:ascii="Arial" w:eastAsia="Arial" w:hAnsi="Arial" w:cs="Arial"/>
          <w:color w:val="000000"/>
          <w:sz w:val="24"/>
          <w:szCs w:val="24"/>
          <w:lang w:eastAsia="ru-RU"/>
        </w:rPr>
      </w:pPr>
      <w:r w:rsidRPr="008602AF">
        <w:rPr>
          <w:rFonts w:ascii="Arial" w:eastAsia="Arial" w:hAnsi="Arial" w:cs="Arial"/>
          <w:color w:val="000000"/>
          <w:sz w:val="24"/>
          <w:szCs w:val="24"/>
          <w:lang w:eastAsia="ru-RU"/>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«Харатское». </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благоустройство и озеленение территорий,</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патронажная служба, уход за больными, престарелыми и инвалидами;</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социальная работа с подростками и молодежью;</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shd w:val="clear" w:color="auto" w:fill="FFFFFF"/>
          <w:lang w:eastAsia="ru-RU"/>
        </w:rPr>
        <w:t xml:space="preserve">подворный обход с целью уточнения записей в </w:t>
      </w:r>
      <w:proofErr w:type="spellStart"/>
      <w:r w:rsidRPr="008602AF">
        <w:rPr>
          <w:rFonts w:ascii="Arial" w:eastAsia="Arial" w:hAnsi="Arial" w:cs="Arial"/>
          <w:sz w:val="24"/>
          <w:szCs w:val="24"/>
          <w:shd w:val="clear" w:color="auto" w:fill="FFFFFF"/>
          <w:lang w:eastAsia="ru-RU"/>
        </w:rPr>
        <w:t>похозяйственных</w:t>
      </w:r>
      <w:proofErr w:type="spellEnd"/>
      <w:r w:rsidRPr="008602AF">
        <w:rPr>
          <w:rFonts w:ascii="Arial" w:eastAsia="Arial" w:hAnsi="Arial" w:cs="Arial"/>
          <w:sz w:val="24"/>
          <w:szCs w:val="24"/>
          <w:shd w:val="clear" w:color="auto" w:fill="FFFFFF"/>
          <w:lang w:eastAsia="ru-RU"/>
        </w:rPr>
        <w:t xml:space="preserve"> книгах;</w:t>
      </w:r>
    </w:p>
    <w:p w:rsidR="00271585" w:rsidRPr="008602AF" w:rsidRDefault="00271585" w:rsidP="00271585">
      <w:pPr>
        <w:numPr>
          <w:ilvl w:val="0"/>
          <w:numId w:val="2"/>
        </w:numPr>
        <w:tabs>
          <w:tab w:val="left" w:pos="720"/>
        </w:tabs>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другие доступные виды трудовой деятельности. </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 xml:space="preserve"> Ежегодно планируется направлять на общественные работы 2 чел. безработных и ищущих работу граждан. </w:t>
      </w:r>
    </w:p>
    <w:p w:rsidR="00271585" w:rsidRPr="008602AF" w:rsidRDefault="00271585" w:rsidP="00271585">
      <w:pPr>
        <w:spacing w:after="0" w:line="240" w:lineRule="auto"/>
        <w:ind w:firstLine="709"/>
        <w:rPr>
          <w:rFonts w:ascii="Arial" w:eastAsia="Arial" w:hAnsi="Arial" w:cs="Arial"/>
          <w:sz w:val="24"/>
          <w:szCs w:val="24"/>
          <w:lang w:eastAsia="ru-RU"/>
        </w:rPr>
      </w:pPr>
      <w:r w:rsidRPr="008602AF">
        <w:rPr>
          <w:rFonts w:ascii="Arial" w:eastAsia="Arial" w:hAnsi="Arial" w:cs="Arial"/>
          <w:sz w:val="24"/>
          <w:szCs w:val="24"/>
          <w:lang w:eastAsia="ru-RU"/>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pacing w:val="2"/>
          <w:sz w:val="24"/>
          <w:szCs w:val="24"/>
          <w:shd w:val="clear" w:color="auto" w:fill="FFFFFF"/>
          <w:lang w:eastAsia="ru-RU"/>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Arial" w:eastAsia="Arial" w:hAnsi="Arial" w:cs="Arial"/>
          <w:sz w:val="24"/>
          <w:szCs w:val="24"/>
          <w:shd w:val="clear" w:color="auto" w:fill="FFFFFF"/>
          <w:lang w:eastAsia="ru-RU"/>
        </w:rPr>
        <w:t>Продолжительность рабочего дня несовершеннолетних устанавливается в соответствии со статьей 94 ТК РФ.</w:t>
      </w:r>
    </w:p>
    <w:p w:rsidR="00271585" w:rsidRPr="008602AF" w:rsidRDefault="00271585" w:rsidP="00271585">
      <w:pPr>
        <w:spacing w:after="0" w:line="240" w:lineRule="auto"/>
        <w:ind w:firstLine="709"/>
        <w:jc w:val="both"/>
        <w:rPr>
          <w:rFonts w:ascii="Arial" w:eastAsia="Arial" w:hAnsi="Arial" w:cs="Arial"/>
          <w:spacing w:val="2"/>
          <w:sz w:val="24"/>
          <w:szCs w:val="24"/>
          <w:shd w:val="clear" w:color="auto" w:fill="FFFFFF"/>
          <w:lang w:eastAsia="ru-RU"/>
        </w:rPr>
      </w:pPr>
      <w:r w:rsidRPr="008602AF">
        <w:rPr>
          <w:rFonts w:ascii="Arial" w:eastAsia="Arial" w:hAnsi="Arial" w:cs="Arial"/>
          <w:spacing w:val="2"/>
          <w:sz w:val="24"/>
          <w:szCs w:val="24"/>
          <w:shd w:val="clear" w:color="auto" w:fill="FFFFFF"/>
          <w:lang w:eastAsia="ru-RU"/>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подсобные работы в период ремонта школьных помещений, ремонт ограждений, мебели;</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подсобные работы в школьной столовой, библиотеках;</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обновление книг и учебников в библиотеках, в том числе школьных библиотеках, оформление стендов;</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благоустройство и озеленение территорий, уход за цветниками;</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ремонт малых архитектурных форм (скамеек, песочниц и т.п.);</w:t>
      </w:r>
    </w:p>
    <w:p w:rsidR="00271585" w:rsidRPr="008602AF" w:rsidRDefault="00271585" w:rsidP="00271585">
      <w:pPr>
        <w:spacing w:after="0" w:line="240" w:lineRule="auto"/>
        <w:ind w:firstLine="709"/>
        <w:jc w:val="both"/>
        <w:rPr>
          <w:rFonts w:ascii="Arial" w:eastAsia="Arial" w:hAnsi="Arial" w:cs="Arial"/>
          <w:spacing w:val="2"/>
          <w:sz w:val="24"/>
          <w:szCs w:val="24"/>
          <w:lang w:eastAsia="ru-RU"/>
        </w:rPr>
      </w:pPr>
      <w:r w:rsidRPr="008602AF">
        <w:rPr>
          <w:rFonts w:ascii="Arial" w:eastAsia="Arial" w:hAnsi="Arial" w:cs="Arial"/>
          <w:spacing w:val="2"/>
          <w:sz w:val="24"/>
          <w:szCs w:val="24"/>
          <w:shd w:val="clear" w:color="auto" w:fill="FFFFFF"/>
          <w:lang w:eastAsia="ru-RU"/>
        </w:rPr>
        <w:t>- иные подсобные сезонные работы, не запрещенные законодательством РФ.</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lastRenderedPageBreak/>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 xml:space="preserve"> К категории граждан, испытывающих трудности в поиске работы относятся:</w:t>
      </w:r>
    </w:p>
    <w:p w:rsidR="00271585" w:rsidRPr="008602AF" w:rsidRDefault="00271585" w:rsidP="00271585">
      <w:pPr>
        <w:spacing w:after="0" w:line="240" w:lineRule="auto"/>
        <w:ind w:left="709"/>
        <w:jc w:val="both"/>
        <w:rPr>
          <w:rFonts w:ascii="Arial" w:eastAsia="Arial" w:hAnsi="Arial" w:cs="Arial"/>
          <w:sz w:val="24"/>
          <w:szCs w:val="24"/>
          <w:lang w:eastAsia="ru-RU"/>
        </w:rPr>
      </w:pPr>
      <w:r w:rsidRPr="008602AF">
        <w:rPr>
          <w:rFonts w:ascii="Arial" w:eastAsia="Arial" w:hAnsi="Arial" w:cs="Arial"/>
          <w:sz w:val="24"/>
          <w:szCs w:val="24"/>
          <w:lang w:eastAsia="ru-RU"/>
        </w:rPr>
        <w:t>- инвалиды,</w:t>
      </w:r>
    </w:p>
    <w:p w:rsidR="00271585" w:rsidRPr="008602AF" w:rsidRDefault="00271585" w:rsidP="00271585">
      <w:pPr>
        <w:spacing w:after="0" w:line="240" w:lineRule="auto"/>
        <w:ind w:left="709"/>
        <w:jc w:val="both"/>
        <w:rPr>
          <w:rFonts w:ascii="Arial" w:eastAsia="Arial" w:hAnsi="Arial" w:cs="Arial"/>
          <w:sz w:val="24"/>
          <w:szCs w:val="24"/>
          <w:lang w:eastAsia="ru-RU"/>
        </w:rPr>
      </w:pPr>
      <w:r w:rsidRPr="008602AF">
        <w:rPr>
          <w:rFonts w:ascii="Arial" w:eastAsia="Arial" w:hAnsi="Arial" w:cs="Arial"/>
          <w:sz w:val="24"/>
          <w:szCs w:val="24"/>
          <w:lang w:eastAsia="ru-RU"/>
        </w:rPr>
        <w:t>- освобожденные из мест лишения свободы,</w:t>
      </w:r>
    </w:p>
    <w:p w:rsidR="00271585" w:rsidRPr="008602AF" w:rsidRDefault="00271585" w:rsidP="00271585">
      <w:pPr>
        <w:spacing w:after="0" w:line="240" w:lineRule="auto"/>
        <w:ind w:left="709"/>
        <w:jc w:val="both"/>
        <w:rPr>
          <w:rFonts w:ascii="Arial" w:eastAsia="Arial" w:hAnsi="Arial" w:cs="Arial"/>
          <w:sz w:val="24"/>
          <w:szCs w:val="24"/>
          <w:lang w:eastAsia="ru-RU"/>
        </w:rPr>
      </w:pPr>
      <w:r w:rsidRPr="008602AF">
        <w:rPr>
          <w:rFonts w:ascii="Arial" w:eastAsia="Arial" w:hAnsi="Arial" w:cs="Arial"/>
          <w:sz w:val="24"/>
          <w:szCs w:val="24"/>
          <w:lang w:eastAsia="ru-RU"/>
        </w:rPr>
        <w:t>- одинокие и многодетные родители, воспитывающие несовершеннолетних детей и детей - инвалидов,</w:t>
      </w:r>
    </w:p>
    <w:p w:rsidR="00271585" w:rsidRPr="008602AF" w:rsidRDefault="00271585" w:rsidP="00271585">
      <w:pPr>
        <w:spacing w:after="0" w:line="240" w:lineRule="auto"/>
        <w:ind w:left="709"/>
        <w:jc w:val="both"/>
        <w:rPr>
          <w:rFonts w:ascii="Arial" w:eastAsia="Arial" w:hAnsi="Arial" w:cs="Arial"/>
          <w:sz w:val="24"/>
          <w:szCs w:val="24"/>
          <w:lang w:eastAsia="ru-RU"/>
        </w:rPr>
      </w:pPr>
      <w:r w:rsidRPr="008602AF">
        <w:rPr>
          <w:rFonts w:ascii="Arial" w:eastAsia="Arial" w:hAnsi="Arial" w:cs="Arial"/>
          <w:sz w:val="24"/>
          <w:szCs w:val="24"/>
          <w:lang w:eastAsia="ru-RU"/>
        </w:rPr>
        <w:t xml:space="preserve">- лица </w:t>
      </w:r>
      <w:proofErr w:type="gramStart"/>
      <w:r w:rsidR="006E6AA5" w:rsidRPr="008602AF">
        <w:rPr>
          <w:rFonts w:ascii="Arial" w:eastAsia="Arial" w:hAnsi="Arial" w:cs="Arial"/>
          <w:sz w:val="24"/>
          <w:szCs w:val="24"/>
          <w:lang w:eastAsia="ru-RU"/>
        </w:rPr>
        <w:t>пред</w:t>
      </w:r>
      <w:proofErr w:type="gramEnd"/>
      <w:r w:rsidR="006E6AA5" w:rsidRPr="008602AF">
        <w:rPr>
          <w:rFonts w:ascii="Arial" w:eastAsia="Arial" w:hAnsi="Arial" w:cs="Arial"/>
          <w:sz w:val="24"/>
          <w:szCs w:val="24"/>
          <w:lang w:eastAsia="ru-RU"/>
        </w:rPr>
        <w:t xml:space="preserve"> пенсионного</w:t>
      </w:r>
      <w:r w:rsidRPr="008602AF">
        <w:rPr>
          <w:rFonts w:ascii="Arial" w:eastAsia="Arial" w:hAnsi="Arial" w:cs="Arial"/>
          <w:sz w:val="24"/>
          <w:szCs w:val="24"/>
          <w:lang w:eastAsia="ru-RU"/>
        </w:rPr>
        <w:t xml:space="preserve"> возраста.</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4.3. Содействие в проведении ярмарок вакансий и учебных рабочих мест.</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Arial" w:eastAsia="Arial" w:hAnsi="Arial" w:cs="Arial"/>
          <w:sz w:val="24"/>
          <w:szCs w:val="24"/>
          <w:shd w:val="clear" w:color="auto" w:fill="FFFFFF"/>
          <w:lang w:eastAsia="ru-RU"/>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shd w:val="clear" w:color="auto" w:fill="FFFFFF"/>
          <w:lang w:eastAsia="ru-RU"/>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sidRPr="008602AF">
        <w:rPr>
          <w:rFonts w:ascii="Arial" w:eastAsia="Arial" w:hAnsi="Arial" w:cs="Arial"/>
          <w:sz w:val="24"/>
          <w:szCs w:val="24"/>
          <w:lang w:eastAsia="ru-RU"/>
        </w:rPr>
        <w:t>ОГКУ ЦЗН Эхирит-Булагатского района</w:t>
      </w:r>
      <w:r w:rsidRPr="008602AF">
        <w:rPr>
          <w:rFonts w:ascii="Arial" w:eastAsia="Arial" w:hAnsi="Arial" w:cs="Arial"/>
          <w:sz w:val="24"/>
          <w:szCs w:val="24"/>
          <w:shd w:val="clear" w:color="auto" w:fill="FFFFFF"/>
          <w:lang w:eastAsia="ru-RU"/>
        </w:rPr>
        <w:t>, а также должностные лица администрации муниципального образования «Харатское» ответственные за проведение данного мероприятия.</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lang w:eastAsia="ru-RU"/>
        </w:rPr>
        <w:t>4.4. Правовое сопровождение при содействии занятости инвалидов.</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Arial" w:eastAsia="Arial" w:hAnsi="Arial" w:cs="Arial"/>
          <w:sz w:val="24"/>
          <w:szCs w:val="24"/>
          <w:shd w:val="clear" w:color="auto" w:fill="FFFFFF"/>
          <w:lang w:eastAsia="ru-RU"/>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shd w:val="clear" w:color="auto" w:fill="FFFFFF"/>
          <w:lang w:eastAsia="ru-RU"/>
        </w:rPr>
        <w:t xml:space="preserve">4.5. Взаимодействие администрации муниципального образования «Харатское» с </w:t>
      </w:r>
      <w:r w:rsidRPr="008602AF">
        <w:rPr>
          <w:rFonts w:ascii="Arial" w:eastAsia="Arial" w:hAnsi="Arial" w:cs="Arial"/>
          <w:sz w:val="24"/>
          <w:szCs w:val="24"/>
          <w:lang w:eastAsia="ru-RU"/>
        </w:rPr>
        <w:t>ОГКУ ЦЗН Эхирит-Булагатского района, Территориальным управлением Министерства Лесного комплекса Иркутской области по Усть-Ордынскому лесничеству.</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Arial" w:eastAsia="Arial" w:hAnsi="Arial" w:cs="Arial"/>
          <w:sz w:val="24"/>
          <w:szCs w:val="24"/>
          <w:shd w:val="clear" w:color="auto" w:fill="FFFFFF"/>
          <w:lang w:eastAsia="ru-RU"/>
        </w:rPr>
        <w:t>4.6. Организация обучения (переобучения) безработных граждан слабозащищенных категорий с целью содействия трудоустройства.</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Helvetica" w:eastAsia="Helvetica" w:hAnsi="Helvetica" w:cs="Helvetica"/>
          <w:color w:val="000000"/>
          <w:sz w:val="24"/>
          <w:szCs w:val="24"/>
          <w:shd w:val="clear" w:color="auto" w:fill="FFFFFF"/>
          <w:lang w:eastAsia="ru-RU"/>
        </w:rPr>
        <w:t xml:space="preserve">Профессиональная подготовка, повышение квалификации, переподготовка и </w:t>
      </w:r>
      <w:r w:rsidRPr="008602AF">
        <w:rPr>
          <w:rFonts w:ascii="Arial" w:eastAsia="Arial" w:hAnsi="Arial" w:cs="Arial"/>
          <w:sz w:val="24"/>
          <w:szCs w:val="24"/>
          <w:shd w:val="clear" w:color="auto" w:fill="FFFFFF"/>
          <w:lang w:eastAsia="ru-RU"/>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271585" w:rsidRPr="008602AF" w:rsidRDefault="00271585" w:rsidP="00271585">
      <w:pPr>
        <w:spacing w:after="0" w:line="240" w:lineRule="auto"/>
        <w:ind w:firstLine="709"/>
        <w:jc w:val="both"/>
        <w:rPr>
          <w:rFonts w:ascii="Arial" w:eastAsia="Arial" w:hAnsi="Arial" w:cs="Arial"/>
          <w:sz w:val="24"/>
          <w:szCs w:val="24"/>
          <w:shd w:val="clear" w:color="auto" w:fill="FFFFFF"/>
          <w:lang w:eastAsia="ru-RU"/>
        </w:rPr>
      </w:pPr>
      <w:r w:rsidRPr="008602AF">
        <w:rPr>
          <w:rFonts w:ascii="Arial" w:eastAsia="Arial" w:hAnsi="Arial" w:cs="Arial"/>
          <w:sz w:val="24"/>
          <w:szCs w:val="24"/>
          <w:shd w:val="clear" w:color="auto" w:fill="FFFFFF"/>
          <w:lang w:eastAsia="ru-RU"/>
        </w:rPr>
        <w:t>4.7. Организация трудоустройства инвалидов, получивших высшее (среднее) профессиональное образование.</w:t>
      </w:r>
    </w:p>
    <w:p w:rsidR="00271585" w:rsidRPr="008602AF" w:rsidRDefault="00271585" w:rsidP="00271585">
      <w:pPr>
        <w:spacing w:after="0" w:line="240" w:lineRule="auto"/>
        <w:ind w:firstLine="709"/>
        <w:jc w:val="both"/>
        <w:rPr>
          <w:rFonts w:ascii="Arial" w:eastAsia="Arial" w:hAnsi="Arial" w:cs="Arial"/>
          <w:sz w:val="24"/>
          <w:szCs w:val="24"/>
          <w:lang w:eastAsia="ru-RU"/>
        </w:rPr>
      </w:pPr>
      <w:r w:rsidRPr="008602AF">
        <w:rPr>
          <w:rFonts w:ascii="Arial" w:eastAsia="Arial" w:hAnsi="Arial" w:cs="Arial"/>
          <w:sz w:val="24"/>
          <w:szCs w:val="24"/>
          <w:shd w:val="clear" w:color="auto" w:fill="FFFFFF"/>
          <w:lang w:eastAsia="ru-RU"/>
        </w:rPr>
        <w:t>4.8. Создание временных рабочих мест в организациях бюджетной сферы.</w:t>
      </w:r>
    </w:p>
    <w:p w:rsidR="00271585" w:rsidRPr="008602AF" w:rsidRDefault="00271585" w:rsidP="00271585">
      <w:pPr>
        <w:spacing w:after="0" w:line="240" w:lineRule="auto"/>
        <w:ind w:left="709"/>
        <w:contextualSpacing/>
        <w:jc w:val="both"/>
        <w:rPr>
          <w:rFonts w:ascii="Arial" w:eastAsia="Times New Roman" w:hAnsi="Arial" w:cs="Arial"/>
          <w:sz w:val="24"/>
          <w:szCs w:val="24"/>
          <w:lang w:eastAsia="ru-RU"/>
        </w:rPr>
      </w:pPr>
    </w:p>
    <w:p w:rsidR="00271585" w:rsidRPr="008602AF" w:rsidRDefault="00271585" w:rsidP="00271585">
      <w:pPr>
        <w:numPr>
          <w:ilvl w:val="0"/>
          <w:numId w:val="1"/>
        </w:numPr>
        <w:spacing w:after="0" w:line="240" w:lineRule="auto"/>
        <w:contextualSpacing/>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Объемы и источники финансовых и материальных затрат</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hd w:val="clear" w:color="auto" w:fill="FFFFFF"/>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602AF">
        <w:rPr>
          <w:rFonts w:ascii="Arial" w:eastAsia="Times New Roman" w:hAnsi="Arial" w:cs="Arial"/>
          <w:color w:val="000000"/>
          <w:sz w:val="24"/>
          <w:szCs w:val="24"/>
          <w:lang w:eastAsia="ru-RU"/>
        </w:rPr>
        <w:t xml:space="preserve">Финансирование Программы на 2019-2023 годы осуществляется за счет средств бюджета муниципального образования </w:t>
      </w:r>
      <w:r w:rsidRPr="008602AF">
        <w:rPr>
          <w:rFonts w:ascii="Arial" w:eastAsia="Times New Roman" w:hAnsi="Arial" w:cs="Arial"/>
          <w:sz w:val="24"/>
          <w:szCs w:val="24"/>
          <w:lang w:eastAsia="ru-RU"/>
        </w:rPr>
        <w:t xml:space="preserve">«Харатское» </w:t>
      </w:r>
      <w:r w:rsidRPr="008602AF">
        <w:rPr>
          <w:rFonts w:ascii="Arial" w:eastAsia="Times New Roman" w:hAnsi="Arial" w:cs="Arial"/>
          <w:color w:val="000000"/>
          <w:sz w:val="24"/>
          <w:szCs w:val="24"/>
          <w:lang w:eastAsia="ru-RU"/>
        </w:rPr>
        <w:t>и составляет 100 тыс. рублей, в том числе:</w:t>
      </w:r>
    </w:p>
    <w:p w:rsidR="00271585" w:rsidRPr="008602AF" w:rsidRDefault="00271585" w:rsidP="00271585">
      <w:pPr>
        <w:spacing w:after="0" w:line="240" w:lineRule="auto"/>
        <w:ind w:left="1069"/>
        <w:contextualSpacing/>
        <w:jc w:val="both"/>
        <w:rPr>
          <w:rFonts w:ascii="Arial" w:eastAsia="Times New Roman" w:hAnsi="Arial" w:cs="Arial"/>
          <w:color w:val="000000"/>
          <w:sz w:val="24"/>
          <w:szCs w:val="24"/>
          <w:lang w:eastAsia="ru-RU"/>
        </w:rPr>
      </w:pPr>
      <w:r w:rsidRPr="008602AF">
        <w:rPr>
          <w:rFonts w:ascii="Arial" w:eastAsia="Times New Roman" w:hAnsi="Arial" w:cs="Arial"/>
          <w:color w:val="000000"/>
          <w:sz w:val="24"/>
          <w:szCs w:val="24"/>
          <w:lang w:eastAsia="ru-RU"/>
        </w:rPr>
        <w:t>в 2019 году – 10 тыс. рублей;</w:t>
      </w:r>
    </w:p>
    <w:p w:rsidR="00271585" w:rsidRPr="008602AF" w:rsidRDefault="00271585" w:rsidP="00271585">
      <w:pPr>
        <w:spacing w:after="0" w:line="240" w:lineRule="auto"/>
        <w:ind w:left="1069"/>
        <w:contextualSpacing/>
        <w:jc w:val="both"/>
        <w:rPr>
          <w:rFonts w:ascii="Arial" w:eastAsia="Times New Roman" w:hAnsi="Arial" w:cs="Arial"/>
          <w:color w:val="000000"/>
          <w:sz w:val="24"/>
          <w:szCs w:val="24"/>
          <w:lang w:eastAsia="ru-RU"/>
        </w:rPr>
      </w:pPr>
      <w:r w:rsidRPr="008602AF">
        <w:rPr>
          <w:rFonts w:ascii="Arial" w:eastAsia="Times New Roman" w:hAnsi="Arial" w:cs="Arial"/>
          <w:color w:val="000000"/>
          <w:sz w:val="24"/>
          <w:szCs w:val="24"/>
          <w:lang w:eastAsia="ru-RU"/>
        </w:rPr>
        <w:t>в 2020 году – 15 тыс. рублей;</w:t>
      </w:r>
    </w:p>
    <w:p w:rsidR="00271585" w:rsidRPr="008602AF" w:rsidRDefault="00271585" w:rsidP="00271585">
      <w:pPr>
        <w:spacing w:after="0" w:line="240" w:lineRule="auto"/>
        <w:ind w:left="1069"/>
        <w:contextualSpacing/>
        <w:jc w:val="both"/>
        <w:rPr>
          <w:rFonts w:ascii="Arial" w:eastAsia="Times New Roman" w:hAnsi="Arial" w:cs="Arial"/>
          <w:color w:val="000000"/>
          <w:sz w:val="24"/>
          <w:szCs w:val="24"/>
          <w:lang w:eastAsia="ru-RU"/>
        </w:rPr>
      </w:pPr>
      <w:r w:rsidRPr="008602AF">
        <w:rPr>
          <w:rFonts w:ascii="Arial" w:eastAsia="Times New Roman" w:hAnsi="Arial" w:cs="Arial"/>
          <w:color w:val="000000"/>
          <w:sz w:val="24"/>
          <w:szCs w:val="24"/>
          <w:lang w:eastAsia="ru-RU"/>
        </w:rPr>
        <w:lastRenderedPageBreak/>
        <w:t>в 2021 году – 20 тыс. рублей;</w:t>
      </w:r>
    </w:p>
    <w:p w:rsidR="00271585" w:rsidRPr="008602AF" w:rsidRDefault="00271585" w:rsidP="00271585">
      <w:pPr>
        <w:spacing w:after="0" w:line="240" w:lineRule="auto"/>
        <w:ind w:left="1069"/>
        <w:contextualSpacing/>
        <w:jc w:val="both"/>
        <w:rPr>
          <w:rFonts w:ascii="Arial" w:eastAsia="Times New Roman" w:hAnsi="Arial" w:cs="Arial"/>
          <w:color w:val="000000"/>
          <w:sz w:val="24"/>
          <w:szCs w:val="24"/>
          <w:lang w:eastAsia="ru-RU"/>
        </w:rPr>
      </w:pPr>
      <w:r w:rsidRPr="008602AF">
        <w:rPr>
          <w:rFonts w:ascii="Arial" w:eastAsia="Times New Roman" w:hAnsi="Arial" w:cs="Arial"/>
          <w:color w:val="000000"/>
          <w:sz w:val="24"/>
          <w:szCs w:val="24"/>
          <w:lang w:eastAsia="ru-RU"/>
        </w:rPr>
        <w:t>в 2022 году – 25 тыс. рублей;</w:t>
      </w:r>
    </w:p>
    <w:p w:rsidR="00271585" w:rsidRPr="008602AF" w:rsidRDefault="00271585" w:rsidP="00271585">
      <w:pPr>
        <w:spacing w:after="0" w:line="240" w:lineRule="auto"/>
        <w:ind w:left="1069"/>
        <w:contextualSpacing/>
        <w:jc w:val="both"/>
        <w:rPr>
          <w:rFonts w:ascii="Arial" w:eastAsia="Times New Roman" w:hAnsi="Arial" w:cs="Arial"/>
          <w:color w:val="000000"/>
          <w:sz w:val="24"/>
          <w:szCs w:val="24"/>
          <w:lang w:eastAsia="ru-RU"/>
        </w:rPr>
      </w:pPr>
      <w:r w:rsidRPr="008602AF">
        <w:rPr>
          <w:rFonts w:ascii="Arial" w:eastAsia="Times New Roman" w:hAnsi="Arial" w:cs="Arial"/>
          <w:color w:val="000000"/>
          <w:sz w:val="24"/>
          <w:szCs w:val="24"/>
          <w:lang w:eastAsia="ru-RU"/>
        </w:rPr>
        <w:t>в 2023 году – 30 тыс. рублей.</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numPr>
          <w:ilvl w:val="0"/>
          <w:numId w:val="1"/>
        </w:numPr>
        <w:spacing w:after="0" w:line="240" w:lineRule="auto"/>
        <w:ind w:firstLine="709"/>
        <w:contextualSpacing/>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Механизм реализации Программы и система организации контроля исполнения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Одно из главных мероприятий Программы – открытие рабочих мест для временной занятости граждан, желающих принять участие в трудовой деятельности в муниципальном образовании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Механизм реализации Программы базируется на принципах социального партнерства ОГКУ ЦЗН Эхирит-Булагатского района, Администрации муниципального образования «Харатское», а также четкого разграничения полномочий и ответственности всех участников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ОГКУ ЦЗН Эхирит-Булагатского района:</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1) участвует в разработке настоящей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Администрация муниципального образования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1) разрабатывает настоящую Программу;</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2) заключает договора с ОГКУ ЦЗН Эхирит-Булагатского района об организации временного трудоустройства граждан муниципального образования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4) информирует ОГКУ ЦЗН Эхирит-Булагатского района о количестве трудоустроенных граждан;</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3) координирует работу всех заинтересованных лиц и организаций при реализации настоящей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4) проводит мониторинг и анализирует эффективность реализации настоящей Программы.</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p>
    <w:p w:rsidR="00271585" w:rsidRPr="008602AF" w:rsidRDefault="00271585" w:rsidP="00271585">
      <w:pPr>
        <w:numPr>
          <w:ilvl w:val="0"/>
          <w:numId w:val="1"/>
        </w:numPr>
        <w:spacing w:after="0" w:line="240" w:lineRule="auto"/>
        <w:contextualSpacing/>
        <w:jc w:val="center"/>
        <w:rPr>
          <w:rFonts w:ascii="Arial" w:eastAsia="Times New Roman" w:hAnsi="Arial" w:cs="Arial"/>
          <w:sz w:val="24"/>
          <w:szCs w:val="24"/>
          <w:lang w:eastAsia="ru-RU"/>
        </w:rPr>
      </w:pPr>
      <w:r w:rsidRPr="008602AF">
        <w:rPr>
          <w:rFonts w:ascii="Arial" w:eastAsia="Times New Roman" w:hAnsi="Arial" w:cs="Arial"/>
          <w:sz w:val="24"/>
          <w:szCs w:val="24"/>
          <w:lang w:eastAsia="ru-RU"/>
        </w:rPr>
        <w:t>Ожидаемые конечные результаты реализации Программы</w:t>
      </w:r>
    </w:p>
    <w:p w:rsidR="00271585" w:rsidRPr="008602AF" w:rsidRDefault="00271585" w:rsidP="00271585">
      <w:pPr>
        <w:spacing w:after="0" w:line="240" w:lineRule="auto"/>
        <w:ind w:left="1729"/>
        <w:contextualSpacing/>
        <w:jc w:val="both"/>
        <w:rPr>
          <w:rFonts w:ascii="Arial" w:eastAsia="Times New Roman" w:hAnsi="Arial" w:cs="Arial"/>
          <w:sz w:val="24"/>
          <w:szCs w:val="24"/>
          <w:lang w:eastAsia="ru-RU"/>
        </w:rPr>
      </w:pP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В результате реализации данной программы планируется достижение следующих результатов:</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1) создание временных рабочих мест;</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2) выполнение работ, не требующих квалификации в муниципальном образовании «Харатское»;</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3) обеспечение временного трудоустройства несовершеннолетних граждан в возрасте от 14 до 18 лет в свободное от учебы время.</w:t>
      </w:r>
    </w:p>
    <w:p w:rsidR="00271585" w:rsidRPr="008602AF" w:rsidRDefault="00271585" w:rsidP="00271585">
      <w:pPr>
        <w:spacing w:after="0" w:line="240" w:lineRule="auto"/>
        <w:ind w:firstLine="709"/>
        <w:jc w:val="both"/>
        <w:rPr>
          <w:rFonts w:ascii="Arial" w:eastAsia="Times New Roman" w:hAnsi="Arial" w:cs="Arial"/>
          <w:sz w:val="24"/>
          <w:szCs w:val="24"/>
          <w:lang w:eastAsia="ru-RU"/>
        </w:rPr>
      </w:pPr>
      <w:r w:rsidRPr="008602AF">
        <w:rPr>
          <w:rFonts w:ascii="Arial" w:eastAsia="Times New Roman" w:hAnsi="Arial" w:cs="Arial"/>
          <w:sz w:val="24"/>
          <w:szCs w:val="24"/>
          <w:lang w:eastAsia="ru-RU"/>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муниципального образования «Харатское»,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271585" w:rsidRPr="008602AF" w:rsidRDefault="00271585" w:rsidP="00271585">
      <w:pPr>
        <w:tabs>
          <w:tab w:val="left" w:pos="2205"/>
        </w:tabs>
        <w:spacing w:after="0" w:line="240" w:lineRule="auto"/>
        <w:jc w:val="center"/>
        <w:rPr>
          <w:rFonts w:ascii="Arial" w:eastAsia="Times New Roman" w:hAnsi="Arial" w:cs="Arial"/>
          <w:b/>
          <w:sz w:val="32"/>
          <w:szCs w:val="32"/>
          <w:lang w:eastAsia="ru-RU"/>
        </w:rPr>
      </w:pPr>
    </w:p>
    <w:p w:rsidR="001E5A1A" w:rsidRDefault="001E5A1A">
      <w:bookmarkStart w:id="0" w:name="_GoBack"/>
      <w:bookmarkEnd w:id="0"/>
    </w:p>
    <w:sectPr w:rsidR="001E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E76D4"/>
    <w:multiLevelType w:val="hybridMultilevel"/>
    <w:tmpl w:val="F208A85E"/>
    <w:lvl w:ilvl="0" w:tplc="6A7A4FB2">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CE0DCF"/>
    <w:multiLevelType w:val="multilevel"/>
    <w:tmpl w:val="BB3A0E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5C"/>
    <w:rsid w:val="0017715C"/>
    <w:rsid w:val="001E5A1A"/>
    <w:rsid w:val="00271585"/>
    <w:rsid w:val="006E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2019-07-08T03:29:00Z</dcterms:created>
  <dcterms:modified xsi:type="dcterms:W3CDTF">2022-07-19T01:50:00Z</dcterms:modified>
</cp:coreProperties>
</file>