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A6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08.11.2022 г. № 57</w:t>
      </w:r>
    </w:p>
    <w:p w:rsidR="002C79A6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C79A6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0510">
        <w:rPr>
          <w:rFonts w:ascii="Arial" w:hAnsi="Arial" w:cs="Arial"/>
          <w:b/>
          <w:sz w:val="32"/>
          <w:szCs w:val="32"/>
        </w:rPr>
        <w:t>ИРКУТСКАЯ ОБЛАСТЬ</w:t>
      </w:r>
    </w:p>
    <w:p w:rsidR="002C79A6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2C79A6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«ХАРАТСКОЕ»</w:t>
      </w:r>
    </w:p>
    <w:p w:rsidR="002C79A6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2C79A6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2C79A6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C79A6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>
        <w:rPr>
          <w:rFonts w:ascii="Arial" w:hAnsi="Arial" w:cs="Arial"/>
          <w:b/>
          <w:color w:val="000000"/>
          <w:sz w:val="32"/>
          <w:szCs w:val="32"/>
        </w:rPr>
        <w:t>УТВЕРЖДЕНИИ ОСНОВНЫХ НАПРАВЛЕНИЙ</w:t>
      </w: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БЮДЖЕТНОЙ И НАЛОГОВОЙ ПОЛИТИКИ В МУНИЦИПАЛЬНОМ ОБРАЗОВАНИИ «ХАРАТСКОЕ» НА 20</w:t>
      </w:r>
      <w:r>
        <w:rPr>
          <w:rFonts w:ascii="Arial" w:hAnsi="Arial" w:cs="Arial"/>
          <w:b/>
          <w:color w:val="000000"/>
          <w:sz w:val="32"/>
          <w:szCs w:val="32"/>
        </w:rPr>
        <w:t>23 ГОД И ПЛАНОВЫЙ ПЕРИОД 2024</w:t>
      </w: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И 20</w:t>
      </w:r>
      <w:r>
        <w:rPr>
          <w:rFonts w:ascii="Arial" w:hAnsi="Arial" w:cs="Arial"/>
          <w:b/>
          <w:color w:val="000000"/>
          <w:sz w:val="32"/>
          <w:szCs w:val="32"/>
        </w:rPr>
        <w:t>25</w:t>
      </w: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ГОДОВ»</w:t>
      </w:r>
    </w:p>
    <w:p w:rsidR="002C79A6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C79A6" w:rsidRDefault="002C79A6" w:rsidP="002C79A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Руководствуясь ст. ст.</w:t>
      </w:r>
      <w:r w:rsidRPr="009378D9">
        <w:rPr>
          <w:rFonts w:ascii="Arial" w:hAnsi="Arial" w:cs="Arial"/>
          <w:color w:val="000000"/>
        </w:rPr>
        <w:t>172, 184.2 Бюджетного кодекса Российской</w:t>
      </w:r>
      <w:r>
        <w:rPr>
          <w:rFonts w:ascii="Arial" w:hAnsi="Arial" w:cs="Arial"/>
          <w:color w:val="000000"/>
        </w:rPr>
        <w:t xml:space="preserve"> </w:t>
      </w:r>
      <w:r w:rsidRPr="009378D9">
        <w:rPr>
          <w:rFonts w:ascii="Arial" w:hAnsi="Arial" w:cs="Arial"/>
          <w:color w:val="000000"/>
        </w:rPr>
        <w:t xml:space="preserve">Федерации, </w:t>
      </w:r>
      <w:r>
        <w:rPr>
          <w:rFonts w:ascii="Arial" w:hAnsi="Arial" w:cs="Arial"/>
          <w:color w:val="000000"/>
        </w:rPr>
        <w:t xml:space="preserve">от 31.07.1998 года (ред. от 28.12.2017 г.) №145-ФЗ, </w:t>
      </w:r>
      <w:r w:rsidRPr="009378D9">
        <w:rPr>
          <w:rFonts w:ascii="Arial" w:hAnsi="Arial" w:cs="Arial"/>
          <w:color w:val="000000"/>
        </w:rPr>
        <w:t>ст. 15</w:t>
      </w:r>
      <w:r>
        <w:rPr>
          <w:rFonts w:ascii="Arial" w:hAnsi="Arial" w:cs="Arial"/>
          <w:color w:val="000000"/>
        </w:rPr>
        <w:t>,</w:t>
      </w:r>
      <w:r w:rsidRPr="009378D9">
        <w:rPr>
          <w:rFonts w:ascii="Arial" w:hAnsi="Arial" w:cs="Arial"/>
          <w:color w:val="000000"/>
        </w:rPr>
        <w:t xml:space="preserve"> Федерального закона от 16.10.2003</w:t>
      </w:r>
      <w:r>
        <w:rPr>
          <w:rFonts w:ascii="Arial" w:hAnsi="Arial" w:cs="Arial"/>
          <w:color w:val="000000"/>
        </w:rPr>
        <w:t xml:space="preserve"> года №</w:t>
      </w:r>
      <w:r w:rsidRPr="009378D9">
        <w:rPr>
          <w:rFonts w:ascii="Arial" w:hAnsi="Arial" w:cs="Arial"/>
          <w:color w:val="000000"/>
        </w:rPr>
        <w:t>131-ФЗ «Об</w:t>
      </w:r>
      <w:r>
        <w:rPr>
          <w:rFonts w:ascii="Arial" w:hAnsi="Arial" w:cs="Arial"/>
          <w:color w:val="000000"/>
        </w:rPr>
        <w:t xml:space="preserve"> </w:t>
      </w:r>
      <w:r w:rsidRPr="009378D9">
        <w:rPr>
          <w:rFonts w:ascii="Arial" w:hAnsi="Arial" w:cs="Arial"/>
          <w:color w:val="000000"/>
        </w:rPr>
        <w:t>общих принципах организации местного самоуправления в Российской</w:t>
      </w:r>
      <w:r>
        <w:rPr>
          <w:rFonts w:ascii="Arial" w:hAnsi="Arial" w:cs="Arial"/>
          <w:color w:val="000000"/>
        </w:rPr>
        <w:t xml:space="preserve"> </w:t>
      </w:r>
      <w:r w:rsidRPr="009378D9">
        <w:rPr>
          <w:rFonts w:ascii="Arial" w:hAnsi="Arial" w:cs="Arial"/>
          <w:color w:val="000000"/>
        </w:rPr>
        <w:t>Федерации», ст.34 Устава муниципального образ</w:t>
      </w:r>
      <w:r>
        <w:rPr>
          <w:rFonts w:ascii="Arial" w:hAnsi="Arial" w:cs="Arial"/>
          <w:color w:val="000000"/>
        </w:rPr>
        <w:t>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», п.2, ст. 9</w:t>
      </w:r>
      <w:r w:rsidRPr="009378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 Думы муниципального образования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 от 07.05.2013 года №8 «</w:t>
      </w:r>
      <w:r w:rsidRPr="009378D9">
        <w:rPr>
          <w:rFonts w:ascii="Arial" w:hAnsi="Arial" w:cs="Arial"/>
          <w:color w:val="000000"/>
        </w:rPr>
        <w:t>Положения о бюджетном процессе в муници</w:t>
      </w:r>
      <w:r>
        <w:rPr>
          <w:rFonts w:ascii="Arial" w:hAnsi="Arial" w:cs="Arial"/>
          <w:color w:val="000000"/>
        </w:rPr>
        <w:t>пальном образовании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2C79A6" w:rsidRDefault="002C79A6" w:rsidP="002C79A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2C79A6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3E01">
        <w:rPr>
          <w:rFonts w:ascii="Arial" w:hAnsi="Arial" w:cs="Arial"/>
          <w:b/>
          <w:color w:val="000000"/>
          <w:sz w:val="30"/>
          <w:szCs w:val="30"/>
        </w:rPr>
        <w:t>ПОСТАНОВЛЯ</w:t>
      </w:r>
      <w:r>
        <w:rPr>
          <w:rFonts w:ascii="Arial" w:hAnsi="Arial" w:cs="Arial"/>
          <w:b/>
          <w:color w:val="000000"/>
          <w:sz w:val="30"/>
          <w:szCs w:val="30"/>
        </w:rPr>
        <w:t>ЕТ</w:t>
      </w:r>
      <w:r w:rsidRPr="00EB3E01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2C79A6" w:rsidRPr="00EB3E01" w:rsidRDefault="002C79A6" w:rsidP="002C79A6">
      <w:pPr>
        <w:tabs>
          <w:tab w:val="left" w:pos="709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2C79A6" w:rsidRPr="009378D9" w:rsidRDefault="002C79A6" w:rsidP="002C79A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9378D9">
        <w:rPr>
          <w:rFonts w:ascii="Arial" w:hAnsi="Arial" w:cs="Arial"/>
          <w:color w:val="000000"/>
        </w:rPr>
        <w:t>1. Утвердить «Основные направления бюджетной и налоговой политики</w:t>
      </w:r>
      <w:r>
        <w:rPr>
          <w:rFonts w:ascii="Arial" w:hAnsi="Arial" w:cs="Arial"/>
          <w:color w:val="000000"/>
        </w:rPr>
        <w:t xml:space="preserve"> </w:t>
      </w:r>
      <w:r w:rsidRPr="009378D9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Pr="009378D9">
        <w:rPr>
          <w:rFonts w:ascii="Arial" w:hAnsi="Arial" w:cs="Arial"/>
          <w:color w:val="000000"/>
        </w:rPr>
        <w:t>Харатское</w:t>
      </w:r>
      <w:proofErr w:type="spellEnd"/>
      <w:r w:rsidRPr="009378D9">
        <w:rPr>
          <w:rFonts w:ascii="Arial" w:hAnsi="Arial" w:cs="Arial"/>
          <w:color w:val="000000"/>
        </w:rPr>
        <w:t>» на 20</w:t>
      </w:r>
      <w:r>
        <w:rPr>
          <w:rFonts w:ascii="Arial" w:hAnsi="Arial" w:cs="Arial"/>
          <w:color w:val="000000"/>
        </w:rPr>
        <w:t xml:space="preserve">23 </w:t>
      </w:r>
      <w:r w:rsidRPr="009378D9"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 w:rsidRPr="009378D9">
        <w:rPr>
          <w:rFonts w:ascii="Arial" w:hAnsi="Arial" w:cs="Arial"/>
          <w:color w:val="000000"/>
        </w:rPr>
        <w:t>и плановый период 20</w:t>
      </w:r>
      <w:r>
        <w:rPr>
          <w:rFonts w:ascii="Arial" w:hAnsi="Arial" w:cs="Arial"/>
          <w:color w:val="000000"/>
        </w:rPr>
        <w:t>24</w:t>
      </w:r>
      <w:r w:rsidRPr="009378D9">
        <w:rPr>
          <w:rFonts w:ascii="Arial" w:hAnsi="Arial" w:cs="Arial"/>
          <w:color w:val="000000"/>
        </w:rPr>
        <w:t xml:space="preserve"> и 20</w:t>
      </w:r>
      <w:r>
        <w:rPr>
          <w:rFonts w:ascii="Arial" w:hAnsi="Arial" w:cs="Arial"/>
          <w:color w:val="000000"/>
        </w:rPr>
        <w:t>25</w:t>
      </w:r>
      <w:r w:rsidRPr="009378D9">
        <w:rPr>
          <w:rFonts w:ascii="Arial" w:hAnsi="Arial" w:cs="Arial"/>
          <w:color w:val="000000"/>
        </w:rPr>
        <w:t xml:space="preserve"> годов согласно приложению.</w:t>
      </w:r>
    </w:p>
    <w:p w:rsidR="002C79A6" w:rsidRPr="009378D9" w:rsidRDefault="002C79A6" w:rsidP="002C79A6">
      <w:pPr>
        <w:ind w:firstLine="709"/>
        <w:jc w:val="both"/>
        <w:rPr>
          <w:rFonts w:ascii="Arial" w:hAnsi="Arial" w:cs="Arial"/>
          <w:color w:val="000000"/>
        </w:rPr>
      </w:pPr>
      <w:r w:rsidRPr="009378D9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Pr="009378D9">
        <w:rPr>
          <w:rFonts w:ascii="Arial" w:hAnsi="Arial" w:cs="Arial"/>
          <w:color w:val="000000"/>
        </w:rPr>
        <w:t>Опубликовать настоящее Постановление в газете «</w:t>
      </w:r>
      <w:proofErr w:type="spellStart"/>
      <w:r w:rsidRPr="009378D9">
        <w:rPr>
          <w:rFonts w:ascii="Arial" w:hAnsi="Arial" w:cs="Arial"/>
          <w:color w:val="000000"/>
        </w:rPr>
        <w:t>Харатский</w:t>
      </w:r>
      <w:proofErr w:type="spellEnd"/>
      <w:r w:rsidRPr="009378D9">
        <w:rPr>
          <w:rFonts w:ascii="Arial" w:hAnsi="Arial" w:cs="Arial"/>
          <w:color w:val="000000"/>
        </w:rPr>
        <w:t xml:space="preserve"> Вестник»</w:t>
      </w:r>
    </w:p>
    <w:p w:rsidR="002C79A6" w:rsidRDefault="002C79A6" w:rsidP="002C79A6">
      <w:pPr>
        <w:rPr>
          <w:color w:val="000000"/>
          <w:sz w:val="26"/>
          <w:szCs w:val="26"/>
        </w:rPr>
      </w:pPr>
    </w:p>
    <w:p w:rsidR="002C79A6" w:rsidRDefault="002C79A6" w:rsidP="002C79A6">
      <w:pPr>
        <w:rPr>
          <w:color w:val="000000"/>
          <w:sz w:val="26"/>
          <w:szCs w:val="26"/>
        </w:rPr>
      </w:pPr>
    </w:p>
    <w:p w:rsidR="002C79A6" w:rsidRDefault="002C79A6" w:rsidP="002C79A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B10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</w:p>
    <w:p w:rsidR="002C79A6" w:rsidRPr="00A711E8" w:rsidRDefault="002C79A6" w:rsidP="002C79A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B10D2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10D27">
        <w:rPr>
          <w:rFonts w:ascii="Arial" w:hAnsi="Arial" w:cs="Arial"/>
          <w:sz w:val="24"/>
          <w:szCs w:val="24"/>
        </w:rPr>
        <w:t>Харатское</w:t>
      </w:r>
      <w:proofErr w:type="spellEnd"/>
      <w:r w:rsidRPr="00B10D2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79A6" w:rsidRPr="00EB3E01" w:rsidRDefault="002C79A6" w:rsidP="002C79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С.М. Толстиков</w:t>
      </w:r>
    </w:p>
    <w:p w:rsidR="002C79A6" w:rsidRDefault="002C79A6" w:rsidP="002C79A6">
      <w:pPr>
        <w:jc w:val="right"/>
        <w:rPr>
          <w:color w:val="000000"/>
          <w:sz w:val="26"/>
          <w:szCs w:val="26"/>
        </w:rPr>
      </w:pPr>
    </w:p>
    <w:p w:rsidR="002C79A6" w:rsidRDefault="002C79A6" w:rsidP="002C79A6">
      <w:pPr>
        <w:jc w:val="right"/>
        <w:rPr>
          <w:color w:val="000000"/>
          <w:sz w:val="26"/>
          <w:szCs w:val="26"/>
        </w:rPr>
      </w:pPr>
    </w:p>
    <w:p w:rsidR="002C79A6" w:rsidRPr="00B76CE0" w:rsidRDefault="002C79A6" w:rsidP="002C79A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76CE0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</w:p>
    <w:p w:rsidR="002C79A6" w:rsidRPr="00B76CE0" w:rsidRDefault="002C79A6" w:rsidP="002C79A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76CE0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</w:p>
    <w:p w:rsidR="002C79A6" w:rsidRPr="00B76CE0" w:rsidRDefault="002C79A6" w:rsidP="002C79A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76CE0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</w:t>
      </w:r>
      <w:proofErr w:type="spellStart"/>
      <w:r w:rsidRPr="00B76CE0">
        <w:rPr>
          <w:rFonts w:ascii="Courier New" w:hAnsi="Courier New" w:cs="Courier New"/>
          <w:color w:val="000000"/>
          <w:sz w:val="22"/>
          <w:szCs w:val="22"/>
        </w:rPr>
        <w:t>Харатское</w:t>
      </w:r>
      <w:proofErr w:type="spellEnd"/>
      <w:r w:rsidRPr="00B76CE0">
        <w:rPr>
          <w:rFonts w:ascii="Courier New" w:hAnsi="Courier New" w:cs="Courier New"/>
          <w:color w:val="000000"/>
          <w:sz w:val="22"/>
          <w:szCs w:val="22"/>
        </w:rPr>
        <w:t xml:space="preserve">» </w:t>
      </w:r>
    </w:p>
    <w:p w:rsidR="002C79A6" w:rsidRPr="00B76CE0" w:rsidRDefault="002C79A6" w:rsidP="002C79A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76CE0">
        <w:rPr>
          <w:rFonts w:ascii="Courier New" w:hAnsi="Courier New" w:cs="Courier New"/>
          <w:color w:val="000000"/>
          <w:sz w:val="22"/>
          <w:szCs w:val="22"/>
        </w:rPr>
        <w:t xml:space="preserve">от 08.11.2022 г.№ 57 </w:t>
      </w:r>
    </w:p>
    <w:p w:rsidR="002C79A6" w:rsidRDefault="002C79A6" w:rsidP="002C79A6">
      <w:pPr>
        <w:jc w:val="right"/>
        <w:rPr>
          <w:rFonts w:ascii="Courier New" w:hAnsi="Courier New" w:cs="Courier New"/>
          <w:color w:val="000000"/>
        </w:rPr>
      </w:pPr>
    </w:p>
    <w:p w:rsidR="002C79A6" w:rsidRPr="003B4E61" w:rsidRDefault="002C79A6" w:rsidP="002C79A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B4E61">
        <w:rPr>
          <w:rFonts w:ascii="Arial" w:hAnsi="Arial" w:cs="Arial"/>
          <w:b/>
          <w:color w:val="000000"/>
          <w:sz w:val="30"/>
          <w:szCs w:val="30"/>
        </w:rPr>
        <w:t xml:space="preserve">ОСНОВНЫЕ НАПРАВЛЕНИЯ БЮДЖЕТНОЙ И НАЛОГОВОЙ ПОЛИТИКИ МУНИЦИПАЛЬНОГО ОБРАЗОВАНИЯ «ХАРАТСКОЕ» НА </w:t>
      </w:r>
      <w:r>
        <w:rPr>
          <w:rFonts w:ascii="Arial" w:hAnsi="Arial" w:cs="Arial"/>
          <w:b/>
          <w:color w:val="000000"/>
          <w:sz w:val="30"/>
          <w:szCs w:val="30"/>
        </w:rPr>
        <w:t>2023 ГОД И НА ПЛАНОВЫЙ ПЕРИОД 2024 И 2025 ГОДОВ»</w:t>
      </w:r>
    </w:p>
    <w:p w:rsidR="002C79A6" w:rsidRDefault="002C79A6" w:rsidP="002C79A6">
      <w:pPr>
        <w:pStyle w:val="a3"/>
        <w:rPr>
          <w:rFonts w:ascii="Arial" w:hAnsi="Arial" w:cs="Arial"/>
          <w:b/>
          <w:bCs/>
          <w:sz w:val="30"/>
          <w:szCs w:val="30"/>
        </w:rPr>
      </w:pPr>
    </w:p>
    <w:p w:rsidR="002C79A6" w:rsidRPr="00B76CE0" w:rsidRDefault="002C79A6" w:rsidP="002C79A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76CE0">
        <w:rPr>
          <w:rFonts w:ascii="Arial" w:hAnsi="Arial" w:cs="Arial"/>
          <w:b/>
        </w:rPr>
        <w:t>Общие положения</w:t>
      </w:r>
    </w:p>
    <w:p w:rsidR="002C79A6" w:rsidRPr="002A745F" w:rsidRDefault="002C79A6" w:rsidP="002C79A6">
      <w:pPr>
        <w:ind w:left="720"/>
        <w:rPr>
          <w:b/>
          <w:sz w:val="28"/>
          <w:szCs w:val="28"/>
        </w:rPr>
      </w:pPr>
    </w:p>
    <w:p w:rsidR="002C79A6" w:rsidRPr="006900C9" w:rsidRDefault="002C79A6" w:rsidP="002C79A6">
      <w:pPr>
        <w:ind w:firstLine="720"/>
        <w:jc w:val="both"/>
        <w:rPr>
          <w:rFonts w:ascii="Arial" w:hAnsi="Arial" w:cs="Arial"/>
        </w:rPr>
      </w:pPr>
      <w:r w:rsidRPr="002A745F">
        <w:rPr>
          <w:b/>
          <w:sz w:val="28"/>
          <w:szCs w:val="28"/>
        </w:rPr>
        <w:lastRenderedPageBreak/>
        <w:tab/>
      </w:r>
      <w:r w:rsidRPr="006900C9">
        <w:rPr>
          <w:rFonts w:ascii="Arial" w:hAnsi="Arial" w:cs="Arial"/>
        </w:rPr>
        <w:t>Основные направления бюджетной и налоговой политики муниципального образования «</w:t>
      </w:r>
      <w:proofErr w:type="spellStart"/>
      <w:r w:rsidRPr="006900C9">
        <w:rPr>
          <w:rFonts w:ascii="Arial" w:hAnsi="Arial" w:cs="Arial"/>
        </w:rPr>
        <w:t>Харатское</w:t>
      </w:r>
      <w:proofErr w:type="spellEnd"/>
      <w:r w:rsidRPr="006900C9">
        <w:rPr>
          <w:rFonts w:ascii="Arial" w:hAnsi="Arial" w:cs="Arial"/>
        </w:rPr>
        <w:t>» на 202</w:t>
      </w:r>
      <w:r>
        <w:rPr>
          <w:rFonts w:ascii="Arial" w:hAnsi="Arial" w:cs="Arial"/>
        </w:rPr>
        <w:t>3</w:t>
      </w:r>
      <w:r w:rsidRPr="006900C9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6900C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6900C9">
        <w:rPr>
          <w:rFonts w:ascii="Arial" w:hAnsi="Arial" w:cs="Arial"/>
        </w:rPr>
        <w:t xml:space="preserve"> годов разработаны в соответствии с Бюджетным кодексом Российской Федерации, Положением о бюджетном процессе муниципального образования «</w:t>
      </w:r>
      <w:proofErr w:type="spellStart"/>
      <w:r w:rsidRPr="006900C9">
        <w:rPr>
          <w:rFonts w:ascii="Arial" w:hAnsi="Arial" w:cs="Arial"/>
        </w:rPr>
        <w:t>Харатское</w:t>
      </w:r>
      <w:proofErr w:type="spellEnd"/>
      <w:r w:rsidRPr="006900C9">
        <w:rPr>
          <w:rFonts w:ascii="Arial" w:hAnsi="Arial" w:cs="Arial"/>
        </w:rPr>
        <w:t xml:space="preserve">», утвержденным решением Думы </w:t>
      </w:r>
      <w:proofErr w:type="spellStart"/>
      <w:r w:rsidRPr="006900C9">
        <w:rPr>
          <w:rFonts w:ascii="Arial" w:hAnsi="Arial" w:cs="Arial"/>
        </w:rPr>
        <w:t>Харатского</w:t>
      </w:r>
      <w:proofErr w:type="spellEnd"/>
      <w:r w:rsidRPr="006900C9">
        <w:rPr>
          <w:rFonts w:ascii="Arial" w:hAnsi="Arial" w:cs="Arial"/>
        </w:rPr>
        <w:t xml:space="preserve"> сельского поселения от 07.05.2013 № 8 (с изменениями от 29.11.2019 </w:t>
      </w:r>
      <w:r w:rsidR="00782FA8">
        <w:rPr>
          <w:rFonts w:ascii="Arial" w:hAnsi="Arial" w:cs="Arial"/>
        </w:rPr>
        <w:t>г.</w:t>
      </w:r>
      <w:r w:rsidRPr="006900C9">
        <w:rPr>
          <w:rFonts w:ascii="Arial" w:hAnsi="Arial" w:cs="Arial"/>
        </w:rPr>
        <w:t>№ 4/48</w:t>
      </w:r>
      <w:r>
        <w:rPr>
          <w:rFonts w:ascii="Arial" w:hAnsi="Arial" w:cs="Arial"/>
        </w:rPr>
        <w:t>, от 28.04.2022</w:t>
      </w:r>
      <w:r w:rsidR="00782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№4/8</w:t>
      </w:r>
      <w:r w:rsidRPr="006900C9">
        <w:rPr>
          <w:rFonts w:ascii="Arial" w:hAnsi="Arial" w:cs="Arial"/>
        </w:rPr>
        <w:t>), Данные направления являются основой при формировании и исполнении бюджета поселения на 202</w:t>
      </w:r>
      <w:r>
        <w:rPr>
          <w:rFonts w:ascii="Arial" w:hAnsi="Arial" w:cs="Arial"/>
        </w:rPr>
        <w:t xml:space="preserve">3 </w:t>
      </w:r>
      <w:r w:rsidRPr="006900C9">
        <w:rPr>
          <w:rFonts w:ascii="Arial" w:hAnsi="Arial" w:cs="Arial"/>
        </w:rPr>
        <w:t>год и плановый период 202</w:t>
      </w:r>
      <w:r>
        <w:rPr>
          <w:rFonts w:ascii="Arial" w:hAnsi="Arial" w:cs="Arial"/>
        </w:rPr>
        <w:t>4</w:t>
      </w:r>
      <w:r w:rsidRPr="006900C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6900C9">
        <w:rPr>
          <w:rFonts w:ascii="Arial" w:hAnsi="Arial" w:cs="Arial"/>
        </w:rPr>
        <w:t xml:space="preserve"> годов. </w:t>
      </w:r>
    </w:p>
    <w:p w:rsidR="002C79A6" w:rsidRPr="006900C9" w:rsidRDefault="002C79A6" w:rsidP="002C79A6">
      <w:pPr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 xml:space="preserve">  При подготовке основных направлений бюджетной и налоговой политики учтены положения проекта основных направлений</w:t>
      </w:r>
      <w:r w:rsidRPr="006900C9">
        <w:rPr>
          <w:rFonts w:ascii="Arial" w:hAnsi="Arial" w:cs="Arial"/>
          <w:b/>
          <w:bCs/>
        </w:rPr>
        <w:t xml:space="preserve"> </w:t>
      </w:r>
      <w:r w:rsidRPr="006900C9">
        <w:rPr>
          <w:rFonts w:ascii="Arial" w:hAnsi="Arial" w:cs="Arial"/>
          <w:bCs/>
        </w:rPr>
        <w:t>бюджетной, налоговой политики Российской Федерации на 202</w:t>
      </w:r>
      <w:r>
        <w:rPr>
          <w:rFonts w:ascii="Arial" w:hAnsi="Arial" w:cs="Arial"/>
          <w:bCs/>
        </w:rPr>
        <w:t>3</w:t>
      </w:r>
      <w:r w:rsidRPr="006900C9">
        <w:rPr>
          <w:rFonts w:ascii="Arial" w:hAnsi="Arial" w:cs="Arial"/>
          <w:bCs/>
        </w:rPr>
        <w:t xml:space="preserve"> год и плановый период 202</w:t>
      </w:r>
      <w:r>
        <w:rPr>
          <w:rFonts w:ascii="Arial" w:hAnsi="Arial" w:cs="Arial"/>
          <w:bCs/>
        </w:rPr>
        <w:t>4</w:t>
      </w:r>
      <w:r w:rsidRPr="006900C9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5</w:t>
      </w:r>
      <w:r w:rsidRPr="006900C9">
        <w:rPr>
          <w:rFonts w:ascii="Arial" w:hAnsi="Arial" w:cs="Arial"/>
          <w:bCs/>
        </w:rPr>
        <w:t xml:space="preserve"> годов.</w:t>
      </w:r>
    </w:p>
    <w:p w:rsidR="002C79A6" w:rsidRPr="006900C9" w:rsidRDefault="002C79A6" w:rsidP="002C79A6">
      <w:pPr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  <w:color w:val="000000"/>
          <w:shd w:val="clear" w:color="auto" w:fill="FFFFFF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</w:t>
      </w:r>
      <w:proofErr w:type="spellStart"/>
      <w:r w:rsidRPr="006900C9">
        <w:rPr>
          <w:rFonts w:ascii="Arial" w:hAnsi="Arial" w:cs="Arial"/>
          <w:color w:val="000000"/>
          <w:shd w:val="clear" w:color="auto" w:fill="FFFFFF"/>
        </w:rPr>
        <w:t>Харатского</w:t>
      </w:r>
      <w:proofErr w:type="spellEnd"/>
      <w:r w:rsidRPr="006900C9">
        <w:rPr>
          <w:rFonts w:ascii="Arial" w:hAnsi="Arial" w:cs="Arial"/>
          <w:color w:val="000000"/>
          <w:shd w:val="clear" w:color="auto" w:fill="FFFFFF"/>
        </w:rPr>
        <w:t xml:space="preserve"> сельского поселения на 202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Pr="006900C9">
        <w:rPr>
          <w:rFonts w:ascii="Arial" w:hAnsi="Arial" w:cs="Arial"/>
          <w:color w:val="000000"/>
          <w:shd w:val="clear" w:color="auto" w:fill="FFFFFF"/>
        </w:rPr>
        <w:t xml:space="preserve"> год и плановый период 202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6900C9">
        <w:rPr>
          <w:rFonts w:ascii="Arial" w:hAnsi="Arial" w:cs="Arial"/>
          <w:color w:val="000000"/>
          <w:shd w:val="clear" w:color="auto" w:fill="FFFFFF"/>
        </w:rPr>
        <w:t xml:space="preserve"> и 20</w:t>
      </w:r>
      <w:r>
        <w:rPr>
          <w:rFonts w:ascii="Arial" w:hAnsi="Arial" w:cs="Arial"/>
          <w:color w:val="000000"/>
          <w:shd w:val="clear" w:color="auto" w:fill="FFFFFF"/>
        </w:rPr>
        <w:t>25</w:t>
      </w:r>
      <w:r w:rsidRPr="006900C9">
        <w:rPr>
          <w:rFonts w:ascii="Arial" w:hAnsi="Arial" w:cs="Arial"/>
          <w:color w:val="000000"/>
          <w:shd w:val="clear" w:color="auto" w:fill="FFFFFF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планирования.</w:t>
      </w:r>
    </w:p>
    <w:p w:rsidR="002C79A6" w:rsidRPr="006900C9" w:rsidRDefault="002C79A6" w:rsidP="002C79A6">
      <w:pPr>
        <w:ind w:left="284"/>
        <w:jc w:val="center"/>
        <w:rPr>
          <w:rFonts w:ascii="Arial" w:hAnsi="Arial" w:cs="Arial"/>
          <w:b/>
        </w:rPr>
      </w:pPr>
    </w:p>
    <w:p w:rsidR="002C79A6" w:rsidRPr="006900C9" w:rsidRDefault="002C79A6" w:rsidP="002C79A6">
      <w:pPr>
        <w:ind w:left="284"/>
        <w:jc w:val="center"/>
        <w:rPr>
          <w:rFonts w:ascii="Arial" w:hAnsi="Arial" w:cs="Arial"/>
          <w:b/>
        </w:rPr>
      </w:pPr>
      <w:r w:rsidRPr="006900C9">
        <w:rPr>
          <w:rFonts w:ascii="Arial" w:hAnsi="Arial" w:cs="Arial"/>
          <w:b/>
        </w:rPr>
        <w:t>2.Основные направления бюджетной политики</w:t>
      </w:r>
    </w:p>
    <w:p w:rsidR="002C79A6" w:rsidRPr="006900C9" w:rsidRDefault="002C79A6" w:rsidP="002C79A6">
      <w:pPr>
        <w:ind w:left="360"/>
        <w:jc w:val="center"/>
        <w:rPr>
          <w:rFonts w:ascii="Arial" w:hAnsi="Arial" w:cs="Arial"/>
          <w:b/>
        </w:rPr>
      </w:pPr>
      <w:r w:rsidRPr="006900C9">
        <w:rPr>
          <w:rFonts w:ascii="Arial" w:hAnsi="Arial" w:cs="Arial"/>
          <w:b/>
        </w:rPr>
        <w:t>на 202</w:t>
      </w:r>
      <w:r>
        <w:rPr>
          <w:rFonts w:ascii="Arial" w:hAnsi="Arial" w:cs="Arial"/>
          <w:b/>
        </w:rPr>
        <w:t>3</w:t>
      </w:r>
      <w:r w:rsidRPr="006900C9">
        <w:rPr>
          <w:rFonts w:ascii="Arial" w:hAnsi="Arial" w:cs="Arial"/>
          <w:b/>
        </w:rPr>
        <w:t xml:space="preserve"> год и плановый период 202</w:t>
      </w:r>
      <w:r>
        <w:rPr>
          <w:rFonts w:ascii="Arial" w:hAnsi="Arial" w:cs="Arial"/>
          <w:b/>
        </w:rPr>
        <w:t>4</w:t>
      </w:r>
      <w:r w:rsidRPr="006900C9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5</w:t>
      </w:r>
      <w:r w:rsidRPr="006900C9">
        <w:rPr>
          <w:rFonts w:ascii="Arial" w:hAnsi="Arial" w:cs="Arial"/>
          <w:b/>
        </w:rPr>
        <w:t xml:space="preserve"> годов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2C79A6" w:rsidRPr="006900C9" w:rsidRDefault="002C79A6" w:rsidP="002C79A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В условиях сложной экономической ситуации основной целью бюджетной политики на 202</w:t>
      </w:r>
      <w:r>
        <w:rPr>
          <w:rFonts w:ascii="Arial" w:hAnsi="Arial" w:cs="Arial"/>
        </w:rPr>
        <w:t>3</w:t>
      </w:r>
      <w:r w:rsidRPr="006900C9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6900C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6900C9">
        <w:rPr>
          <w:rFonts w:ascii="Arial" w:hAnsi="Arial" w:cs="Arial"/>
        </w:rPr>
        <w:t xml:space="preserve"> годов остается сохранение сбалансированности и устойчивости бюджета </w:t>
      </w:r>
      <w:proofErr w:type="spellStart"/>
      <w:r w:rsidRPr="006900C9">
        <w:rPr>
          <w:rFonts w:ascii="Arial" w:hAnsi="Arial" w:cs="Arial"/>
        </w:rPr>
        <w:t>Харатского</w:t>
      </w:r>
      <w:proofErr w:type="spellEnd"/>
      <w:r w:rsidRPr="006900C9">
        <w:rPr>
          <w:rFonts w:ascii="Arial" w:hAnsi="Arial" w:cs="Arial"/>
        </w:rPr>
        <w:t xml:space="preserve"> сельского поселения в среднесрочной перспективе.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В планируемом периоде будет сохранена преемственность бюджетной политики, реализуемой Правительством Иркутской области в текущем году и предыдущие периоды.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субъекта Российской Федерации к полномочиям органов местного самоуправления.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Ключевыми требованиями к расходной части бюджета поселения должны стать бережливость и максимальная отдача.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Основными направлениями бюджетной политики в области расходов будут являться: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- соблюдение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 муниципальных служащих и содержание органа местного самоуправления;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-обеспечение в полном объеме публичных нормативных обязательств;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 xml:space="preserve">-повышение качества предоставления муниципальных услуг, оказываемых муниципальными учреждениями. 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 w:rsidRPr="006900C9">
        <w:rPr>
          <w:rFonts w:ascii="Arial" w:hAnsi="Arial" w:cs="Arial"/>
        </w:rPr>
        <w:t>софинансированию</w:t>
      </w:r>
      <w:proofErr w:type="spellEnd"/>
      <w:r w:rsidRPr="006900C9">
        <w:rPr>
          <w:rFonts w:ascii="Arial" w:hAnsi="Arial" w:cs="Arial"/>
        </w:rPr>
        <w:t xml:space="preserve"> расходных обязательств, на реализацию которых из областного бюджета предоставляются целевые субсидии.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 – минимальной.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Одним из приоритетных направлений в 202</w:t>
      </w:r>
      <w:r>
        <w:rPr>
          <w:rFonts w:ascii="Arial" w:hAnsi="Arial" w:cs="Arial"/>
        </w:rPr>
        <w:t>3</w:t>
      </w:r>
      <w:r w:rsidRPr="006900C9">
        <w:rPr>
          <w:rFonts w:ascii="Arial" w:hAnsi="Arial" w:cs="Arial"/>
        </w:rPr>
        <w:t xml:space="preserve"> году и плановом периоде останется взаимодействие с гражданами по вопросам финансово - бюджетной </w:t>
      </w:r>
      <w:r w:rsidRPr="006900C9">
        <w:rPr>
          <w:rFonts w:ascii="Arial" w:hAnsi="Arial" w:cs="Arial"/>
        </w:rPr>
        <w:lastRenderedPageBreak/>
        <w:t>сферы, включающее такие задачи, как повышение открытости и понятности бюджетных данных. Целями реализации данного направления являются обеспечение конституционных прав граждан на получение информации (включая информацию о бюджете), соблюдение принципа прозрачности (открытости), установленного Бюджетным кодексом Российской Федерации, а также построение эффективной системы общественного контроля в сфере муниципального управления финансами.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муниципального образования.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2C79A6" w:rsidRPr="006900C9" w:rsidRDefault="002C79A6" w:rsidP="002C79A6">
      <w:pPr>
        <w:ind w:left="284"/>
        <w:jc w:val="center"/>
        <w:rPr>
          <w:rFonts w:ascii="Arial" w:hAnsi="Arial" w:cs="Arial"/>
          <w:b/>
        </w:rPr>
      </w:pPr>
      <w:r w:rsidRPr="006900C9">
        <w:rPr>
          <w:rFonts w:ascii="Arial" w:hAnsi="Arial" w:cs="Arial"/>
          <w:b/>
        </w:rPr>
        <w:t>3.Основные направления налоговой политики на 202</w:t>
      </w:r>
      <w:r>
        <w:rPr>
          <w:rFonts w:ascii="Arial" w:hAnsi="Arial" w:cs="Arial"/>
          <w:b/>
        </w:rPr>
        <w:t>3</w:t>
      </w:r>
      <w:r w:rsidRPr="006900C9">
        <w:rPr>
          <w:rFonts w:ascii="Arial" w:hAnsi="Arial" w:cs="Arial"/>
          <w:b/>
        </w:rPr>
        <w:t xml:space="preserve"> год и плановый период 202</w:t>
      </w:r>
      <w:r>
        <w:rPr>
          <w:rFonts w:ascii="Arial" w:hAnsi="Arial" w:cs="Arial"/>
          <w:b/>
        </w:rPr>
        <w:t>4</w:t>
      </w:r>
      <w:r w:rsidRPr="006900C9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5</w:t>
      </w:r>
      <w:r w:rsidRPr="006900C9">
        <w:rPr>
          <w:rFonts w:ascii="Arial" w:hAnsi="Arial" w:cs="Arial"/>
          <w:b/>
        </w:rPr>
        <w:t xml:space="preserve"> годов</w:t>
      </w:r>
    </w:p>
    <w:p w:rsidR="002C79A6" w:rsidRPr="006900C9" w:rsidRDefault="002C79A6" w:rsidP="002C79A6">
      <w:pPr>
        <w:ind w:firstLine="720"/>
        <w:rPr>
          <w:rFonts w:ascii="Arial" w:hAnsi="Arial" w:cs="Arial"/>
        </w:rPr>
      </w:pPr>
    </w:p>
    <w:p w:rsidR="002C79A6" w:rsidRPr="006900C9" w:rsidRDefault="002C79A6" w:rsidP="002C79A6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Налоговая политика в поселении будет формироваться с учётом изменений, принятых и планируемых к принятию на региональном и федеральном уровне.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в связи с чем, следует прилагать усилия, направленные на увеличение доходов бюджетной системы и снижение долговой нагрузки.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Приоритеты налоговой и неналоговой политики муниципального образования «</w:t>
      </w:r>
      <w:proofErr w:type="spellStart"/>
      <w:r w:rsidRPr="006900C9">
        <w:rPr>
          <w:rFonts w:ascii="Arial" w:hAnsi="Arial" w:cs="Arial"/>
        </w:rPr>
        <w:t>Харатское</w:t>
      </w:r>
      <w:proofErr w:type="spellEnd"/>
      <w:r w:rsidRPr="006900C9">
        <w:rPr>
          <w:rFonts w:ascii="Arial" w:hAnsi="Arial" w:cs="Arial"/>
        </w:rPr>
        <w:t>» направлены на: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-сокращение недоимки по налогам и арендным платежам в бюджет поселения;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-повышение эффективности использования муниципальной собственности;</w:t>
      </w:r>
    </w:p>
    <w:p w:rsidR="002C79A6" w:rsidRPr="006900C9" w:rsidRDefault="002C79A6" w:rsidP="002C79A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>-поиск новых источников пополнения бюджета поселения.</w:t>
      </w:r>
    </w:p>
    <w:p w:rsidR="002C79A6" w:rsidRPr="006900C9" w:rsidRDefault="002C79A6" w:rsidP="002C79A6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6900C9">
        <w:rPr>
          <w:rFonts w:ascii="Arial" w:hAnsi="Arial" w:cs="Arial"/>
        </w:rPr>
        <w:t xml:space="preserve">Для достижения поставленных целей налоговой политики одним из необходимых условий является продолжение совместной работы с налоговыми, правоохранительными и иными федеральными органами в части выявления резервов увеличения налоговой базы местных налогов, повышения эффективности администрирования </w:t>
      </w:r>
      <w:r>
        <w:rPr>
          <w:rFonts w:ascii="Arial" w:hAnsi="Arial" w:cs="Arial"/>
        </w:rPr>
        <w:t xml:space="preserve">доходов бюджета муниципального </w:t>
      </w:r>
      <w:r w:rsidRPr="006900C9">
        <w:rPr>
          <w:rFonts w:ascii="Arial" w:hAnsi="Arial" w:cs="Arial"/>
        </w:rPr>
        <w:t>образования «</w:t>
      </w:r>
      <w:proofErr w:type="spellStart"/>
      <w:r w:rsidRPr="006900C9">
        <w:rPr>
          <w:rFonts w:ascii="Arial" w:hAnsi="Arial" w:cs="Arial"/>
        </w:rPr>
        <w:t>Харатское</w:t>
      </w:r>
      <w:proofErr w:type="spellEnd"/>
      <w:r w:rsidRPr="006900C9">
        <w:rPr>
          <w:rFonts w:ascii="Arial" w:hAnsi="Arial" w:cs="Arial"/>
        </w:rPr>
        <w:t>» и пресечения уклонения от их уплаты.</w:t>
      </w:r>
    </w:p>
    <w:p w:rsidR="00FC6CC3" w:rsidRPr="00782FA8" w:rsidRDefault="00FC6CC3" w:rsidP="00782FA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C6CC3" w:rsidRPr="00782FA8" w:rsidSect="0020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9A"/>
    <w:rsid w:val="001D04E3"/>
    <w:rsid w:val="002C79A6"/>
    <w:rsid w:val="00782FA8"/>
    <w:rsid w:val="00E72B9A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4ED3"/>
  <w15:chartTrackingRefBased/>
  <w15:docId w15:val="{23454C3B-A609-4A0E-A636-C2946B2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2022-11-11T02:59:00Z</dcterms:created>
  <dcterms:modified xsi:type="dcterms:W3CDTF">2022-11-11T04:18:00Z</dcterms:modified>
</cp:coreProperties>
</file>