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6E" w:rsidRDefault="0044196E" w:rsidP="0044196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21.04.2020 г.№18</w:t>
      </w:r>
    </w:p>
    <w:p w:rsidR="0044196E" w:rsidRDefault="0044196E" w:rsidP="0044196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44196E" w:rsidRDefault="0044196E" w:rsidP="0044196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ИРКУТСКАЯ ОБЛАСТЬ</w:t>
      </w:r>
    </w:p>
    <w:p w:rsidR="0044196E" w:rsidRDefault="0044196E" w:rsidP="0044196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44196E" w:rsidRDefault="0044196E" w:rsidP="0044196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МУНИЦИПАЛЬНОЕ ОБРАЗОВАНИЕ «ХАРАТСКОЕ»</w:t>
      </w:r>
    </w:p>
    <w:p w:rsidR="0044196E" w:rsidRDefault="0044196E" w:rsidP="0044196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АДМИНИСТРАЦИЯ</w:t>
      </w:r>
    </w:p>
    <w:p w:rsidR="0044196E" w:rsidRDefault="0044196E" w:rsidP="0044196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ПОСТАНОВЛЕНИЕ</w:t>
      </w:r>
    </w:p>
    <w:p w:rsidR="0044196E" w:rsidRDefault="0044196E" w:rsidP="004419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4196E" w:rsidRDefault="0044196E" w:rsidP="0044196E">
      <w:pPr>
        <w:pStyle w:val="ConsPlusTitle"/>
        <w:jc w:val="center"/>
        <w:outlineLvl w:val="0"/>
        <w:rPr>
          <w:color w:val="000000"/>
          <w:sz w:val="30"/>
          <w:szCs w:val="30"/>
        </w:rPr>
      </w:pPr>
      <w:r>
        <w:rPr>
          <w:sz w:val="32"/>
          <w:szCs w:val="32"/>
        </w:rPr>
        <w:t>О ВНЕСЕНИИ</w:t>
      </w:r>
      <w:r w:rsidR="00B410CF">
        <w:rPr>
          <w:sz w:val="32"/>
          <w:szCs w:val="32"/>
        </w:rPr>
        <w:t xml:space="preserve"> ИЗМЕНЕНИЙ В ПОСТАНОВЛЕНИЕ </w:t>
      </w:r>
      <w:r>
        <w:rPr>
          <w:sz w:val="32"/>
          <w:szCs w:val="32"/>
        </w:rPr>
        <w:t>ОТ 30.11.2016</w:t>
      </w:r>
      <w:r w:rsidR="00B410C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Г. </w:t>
      </w:r>
      <w:r w:rsidR="00B410CF">
        <w:rPr>
          <w:sz w:val="32"/>
          <w:szCs w:val="32"/>
        </w:rPr>
        <w:t xml:space="preserve">№120 </w:t>
      </w:r>
      <w:r>
        <w:rPr>
          <w:sz w:val="32"/>
          <w:szCs w:val="32"/>
        </w:rPr>
        <w:t xml:space="preserve">«ОБ УТВЕРЖДЕНИИ АДМИНИСТРАТИВНОГО РЕГЛАМЕНТА ПРЕДОСТАВЛЕНИЯ МУНИЦИПАЛЬНОЙ УСЛУГИ </w:t>
      </w:r>
      <w:r>
        <w:rPr>
          <w:kern w:val="2"/>
          <w:sz w:val="32"/>
          <w:szCs w:val="32"/>
        </w:rPr>
        <w:t>«ПРЕДОСТАВЛЕНИЕ ЗЕМЕЛЬНОГО УЧАСТКА, НА КОТОРОМ РАСПОЛОЖЕНЫ ЗДАНИЯ, СООРУЖЕНИЯ</w:t>
      </w:r>
      <w:r>
        <w:rPr>
          <w:rFonts w:eastAsia="Tahoma"/>
          <w:kern w:val="3"/>
          <w:sz w:val="32"/>
          <w:szCs w:val="32"/>
        </w:rPr>
        <w:t>»</w:t>
      </w:r>
    </w:p>
    <w:p w:rsidR="0044196E" w:rsidRDefault="0044196E" w:rsidP="004419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196E" w:rsidRDefault="0044196E" w:rsidP="004419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В соответствии с Земельным кодексом Российской Федерации, </w:t>
      </w:r>
      <w:r>
        <w:rPr>
          <w:rStyle w:val="a3"/>
          <w:rFonts w:ascii="Arial" w:hAnsi="Arial" w:cs="Arial"/>
          <w:color w:val="auto"/>
          <w:sz w:val="24"/>
          <w:szCs w:val="24"/>
        </w:rPr>
        <w:t>Федеральным законом</w:t>
      </w:r>
      <w:r>
        <w:rPr>
          <w:rFonts w:ascii="Arial" w:hAnsi="Arial" w:cs="Arial"/>
          <w:sz w:val="24"/>
          <w:szCs w:val="24"/>
        </w:rPr>
        <w:t xml:space="preserve"> от 27.07.2010</w:t>
      </w:r>
      <w:r w:rsidR="00B410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 №210-ФЗ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B410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13.06.2013</w:t>
      </w:r>
      <w:r w:rsidR="00B410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 №27, руководствуясь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44196E" w:rsidRDefault="0044196E" w:rsidP="004419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196E" w:rsidRDefault="0044196E" w:rsidP="0044196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44196E" w:rsidRDefault="0044196E" w:rsidP="004419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196E" w:rsidRDefault="0044196E" w:rsidP="004419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1"/>
      <w:r>
        <w:rPr>
          <w:rFonts w:ascii="Arial" w:hAnsi="Arial" w:cs="Arial"/>
          <w:sz w:val="24"/>
          <w:szCs w:val="24"/>
        </w:rPr>
        <w:t>1. Внести</w:t>
      </w:r>
      <w:r w:rsidR="00B410CF">
        <w:rPr>
          <w:rFonts w:ascii="Arial" w:hAnsi="Arial" w:cs="Arial"/>
          <w:sz w:val="24"/>
          <w:szCs w:val="24"/>
        </w:rPr>
        <w:t xml:space="preserve"> изменения в постановление </w:t>
      </w:r>
      <w:r>
        <w:rPr>
          <w:rFonts w:ascii="Arial" w:hAnsi="Arial" w:cs="Arial"/>
          <w:sz w:val="24"/>
          <w:szCs w:val="24"/>
        </w:rPr>
        <w:t>от 30.11.2016</w:t>
      </w:r>
      <w:r w:rsidR="00B410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г. </w:t>
      </w:r>
      <w:r w:rsidR="00B410CF">
        <w:rPr>
          <w:rFonts w:ascii="Arial" w:hAnsi="Arial" w:cs="Arial"/>
          <w:sz w:val="24"/>
          <w:szCs w:val="24"/>
        </w:rPr>
        <w:t xml:space="preserve">№120 </w:t>
      </w:r>
      <w:r>
        <w:rPr>
          <w:rFonts w:ascii="Arial" w:hAnsi="Arial" w:cs="Arial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>
        <w:rPr>
          <w:rFonts w:ascii="Arial" w:hAnsi="Arial" w:cs="Arial"/>
          <w:bCs/>
          <w:kern w:val="2"/>
          <w:sz w:val="24"/>
          <w:szCs w:val="24"/>
        </w:rPr>
        <w:t>«Предоставление земельного участка, на котором расположены здания, сооружения</w:t>
      </w:r>
      <w:r>
        <w:rPr>
          <w:rFonts w:ascii="Arial" w:hAnsi="Arial" w:cs="Arial"/>
          <w:sz w:val="24"/>
          <w:szCs w:val="24"/>
        </w:rPr>
        <w:t>» (далее - Постановление, Регламент):</w:t>
      </w:r>
    </w:p>
    <w:p w:rsidR="0044196E" w:rsidRDefault="0044196E" w:rsidP="004419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Подпункты 29-31 пункта 103 Регламента исключить.</w:t>
      </w:r>
    </w:p>
    <w:p w:rsidR="0044196E" w:rsidRDefault="0044196E" w:rsidP="004419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настоящее постановление в газете </w:t>
      </w:r>
      <w:r>
        <w:rPr>
          <w:rFonts w:ascii="Arial" w:hAnsi="Arial" w:cs="Arial"/>
          <w:sz w:val="24"/>
          <w:szCs w:val="24"/>
          <w:shd w:val="clear" w:color="auto" w:fill="FFFFFF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Харатский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» </w:t>
      </w:r>
      <w:r>
        <w:rPr>
          <w:rFonts w:ascii="Arial" w:hAnsi="Arial" w:cs="Arial"/>
          <w:sz w:val="24"/>
          <w:szCs w:val="24"/>
        </w:rPr>
        <w:t>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B410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44196E" w:rsidRDefault="0044196E" w:rsidP="004419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bookmarkEnd w:id="0"/>
    <w:p w:rsidR="0044196E" w:rsidRDefault="0044196E" w:rsidP="004419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44196E" w:rsidRDefault="0044196E" w:rsidP="004419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196E" w:rsidRDefault="0044196E" w:rsidP="004419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196E" w:rsidRDefault="0044196E" w:rsidP="004419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B410CF" w:rsidRDefault="00B410CF" w:rsidP="004419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C64FAA" w:rsidRPr="00B410CF" w:rsidRDefault="0044196E" w:rsidP="00B410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С.М. Толстиков</w:t>
      </w:r>
      <w:bookmarkStart w:id="1" w:name="_GoBack"/>
      <w:bookmarkEnd w:id="1"/>
    </w:p>
    <w:sectPr w:rsidR="00C64FAA" w:rsidRPr="00B41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98"/>
    <w:rsid w:val="0044196E"/>
    <w:rsid w:val="00B410CF"/>
    <w:rsid w:val="00C64FAA"/>
    <w:rsid w:val="00D3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41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44196E"/>
    <w:rPr>
      <w:rFonts w:ascii="Times New Roman" w:hAnsi="Times New Roman" w:cs="Times New Roman" w:hint="default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41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44196E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2020-04-22T01:27:00Z</dcterms:created>
  <dcterms:modified xsi:type="dcterms:W3CDTF">2020-04-22T01:53:00Z</dcterms:modified>
</cp:coreProperties>
</file>