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76" w:rsidRPr="00F77BAB" w:rsidRDefault="00724FF4" w:rsidP="00227A76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23.04.2018 г. № 31</w:t>
      </w:r>
      <w:bookmarkStart w:id="0" w:name="_GoBack"/>
      <w:bookmarkEnd w:id="0"/>
    </w:p>
    <w:p w:rsidR="00227A76" w:rsidRPr="00F77BAB" w:rsidRDefault="00227A76" w:rsidP="00AD0E5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ЭХИРИТ-БУЛАГАТСКИЙ РАЙОН</w:t>
      </w:r>
    </w:p>
    <w:p w:rsidR="00227A76" w:rsidRPr="00F77BAB" w:rsidRDefault="00227A76" w:rsidP="00227A76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«ХАРАТСКОЕ»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27A76" w:rsidRPr="00F77BAB" w:rsidRDefault="00227A76" w:rsidP="00227A7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7BA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 УТВЕРЖДЕНИИ МУНИЦИПАЛЬНОЙ ПРОГРАММЫ </w:t>
      </w:r>
      <w:r w:rsidRPr="00F77BAB">
        <w:rPr>
          <w:rFonts w:ascii="Arial" w:eastAsia="Times New Roman" w:hAnsi="Arial" w:cs="Arial"/>
          <w:b/>
          <w:sz w:val="32"/>
          <w:szCs w:val="32"/>
          <w:lang w:eastAsia="ru-RU"/>
        </w:rPr>
        <w:t>ГРАДОСТРОИТЕЛЬНАЯ ПОЛИТИКА НА ТЕРРИТОРИИ МУНИЦИПАЛЬНОГО ОБРАЗОВАНИЯ «ХАРАТСКОЕ» НА 2018-2022 ГОДЫ</w:t>
      </w:r>
    </w:p>
    <w:p w:rsidR="00227A76" w:rsidRPr="00F77BAB" w:rsidRDefault="00227A76" w:rsidP="00227A76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Земельным кодексом Российской Федерации; </w:t>
      </w:r>
      <w:hyperlink r:id="rId5" w:history="1">
        <w:r w:rsidRPr="00F77BAB">
          <w:rPr>
            <w:rFonts w:ascii="Arial" w:hAnsi="Arial" w:cs="Arial"/>
            <w:color w:val="000000" w:themeColor="text1"/>
            <w:sz w:val="24"/>
            <w:szCs w:val="24"/>
          </w:rPr>
          <w:t xml:space="preserve">Федеральными </w:t>
        </w:r>
        <w:proofErr w:type="gramStart"/>
        <w:r w:rsidRPr="00F77BAB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F77BAB">
        <w:rPr>
          <w:rFonts w:ascii="Arial" w:hAnsi="Arial" w:cs="Arial"/>
          <w:sz w:val="24"/>
          <w:szCs w:val="24"/>
        </w:rPr>
        <w:t>ами</w:t>
      </w:r>
      <w:proofErr w:type="gramEnd"/>
      <w:r>
        <w:rPr>
          <w:rFonts w:ascii="Arial" w:hAnsi="Arial" w:cs="Arial"/>
          <w:sz w:val="24"/>
          <w:szCs w:val="24"/>
        </w:rPr>
        <w:t xml:space="preserve"> от 6 октября 2003 года №</w:t>
      </w:r>
      <w:r w:rsidRPr="00F77BA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от 26 декабря 2008 года № 294-ФЗ «О защите прав юридических лиц и индивидуальных предпринимателей при осуществлении государственного муниципального контроля (надзора) и муниципального контроля», Градостроительным кодексом Российской Федерации, администрация муниципального образования «Харатское»,</w:t>
      </w:r>
    </w:p>
    <w:p w:rsidR="00227A76" w:rsidRPr="00F77BAB" w:rsidRDefault="00227A76" w:rsidP="00227A7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F77BAB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227A76" w:rsidRPr="00F77BAB" w:rsidRDefault="00227A76" w:rsidP="00227A7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1.Утвердить прилагаемую муниципальную программу «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Градостроительная политика на территории муниципального образования «Харатское» на 2018-2022 годы» 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2.Опубликовать настоящее постановление в общественно-политической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газете «Харатский В</w:t>
      </w:r>
      <w:r w:rsidRPr="00F77BAB">
        <w:rPr>
          <w:rFonts w:ascii="Arial" w:hAnsi="Arial" w:cs="Arial"/>
          <w:color w:val="000000" w:themeColor="text1"/>
          <w:sz w:val="24"/>
          <w:szCs w:val="24"/>
        </w:rPr>
        <w:t>естник» и на официальном сайте муниципального образования «Харатское» в информационно-телекоммуникационной сети «Интернет».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 момента официального опубликования.</w:t>
      </w: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«Харатское» С.М. Толстиков</w:t>
      </w:r>
    </w:p>
    <w:p w:rsidR="00227A76" w:rsidRPr="00F77BAB" w:rsidRDefault="00227A76" w:rsidP="00227A76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27A76" w:rsidRPr="00F77BAB" w:rsidRDefault="00227A76" w:rsidP="00227A76">
      <w:pPr>
        <w:tabs>
          <w:tab w:val="left" w:pos="7380"/>
        </w:tabs>
        <w:spacing w:after="0" w:line="240" w:lineRule="auto"/>
        <w:ind w:firstLine="7938"/>
        <w:rPr>
          <w:rFonts w:ascii="Courier New" w:hAnsi="Courier New" w:cs="Courier New"/>
        </w:rPr>
      </w:pPr>
      <w:r w:rsidRPr="00F77BAB">
        <w:rPr>
          <w:rFonts w:ascii="Courier New" w:hAnsi="Courier New" w:cs="Courier New"/>
        </w:rPr>
        <w:t>Утверждена</w:t>
      </w:r>
    </w:p>
    <w:p w:rsidR="00227A76" w:rsidRPr="00F77BAB" w:rsidRDefault="00227A76" w:rsidP="00227A76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F77BAB">
        <w:rPr>
          <w:rFonts w:ascii="Courier New" w:hAnsi="Courier New" w:cs="Courier New"/>
        </w:rPr>
        <w:t xml:space="preserve">постановлением Администрации </w:t>
      </w:r>
    </w:p>
    <w:p w:rsidR="00227A76" w:rsidRPr="00F77BAB" w:rsidRDefault="00227A76" w:rsidP="00227A76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F77BAB">
        <w:rPr>
          <w:rFonts w:ascii="Courier New" w:hAnsi="Courier New" w:cs="Courier New"/>
        </w:rPr>
        <w:t>муниципального образования «Харатское»</w:t>
      </w:r>
    </w:p>
    <w:p w:rsidR="00227A76" w:rsidRPr="00F77BAB" w:rsidRDefault="00227A76" w:rsidP="00227A76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F77BAB">
        <w:rPr>
          <w:rFonts w:ascii="Courier New" w:hAnsi="Courier New" w:cs="Courier New"/>
        </w:rPr>
        <w:t>от 23.04.2018 №30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77BA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77B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АДМИНИСТРАЦИИ МУНИЦИПАЛЬНОГО ОБРАЗОВАНИЯ «ХАРАТСКОЕ» «ГРАДОСТРОИТЕЛЬНАЯ ПОЛИТИКА НА </w:t>
      </w:r>
      <w:r w:rsidRPr="00F77BAB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ТЕРРИТОРИИ МУНИЦИПАЛЬНОГО ОБРАЗОВАНИЯ «ХАРАТСКОЕ» НА 2018-2022 ГОДЫ» 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Администрации муниципального образования «Харатское» «Градостроительная политика на территории муниципального образования «Харатское» на 2018-2022 годы» 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77BAB">
        <w:rPr>
          <w:rFonts w:ascii="Arial" w:hAnsi="Arial" w:cs="Arial"/>
          <w:b/>
          <w:color w:val="000000"/>
          <w:sz w:val="24"/>
          <w:szCs w:val="24"/>
        </w:rPr>
        <w:t>1. Наименование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Муниципальная программа </w:t>
      </w:r>
      <w:r w:rsidRPr="00F77BAB">
        <w:rPr>
          <w:rFonts w:ascii="Arial" w:eastAsia="Times New Roman" w:hAnsi="Arial" w:cs="Arial"/>
          <w:sz w:val="24"/>
          <w:szCs w:val="24"/>
        </w:rPr>
        <w:t>««Градостроительная политика на территории муниципального образования «Харатское» на 2018-2022 годы»</w:t>
      </w:r>
      <w:r w:rsidRPr="00F77BAB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муниципальная программа)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Ответственный исполнитель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«Харатское» (далее - Администрация)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3. Цели, задачи и целевые показатели муниципальной программы:</w:t>
      </w: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09"/>
        <w:gridCol w:w="4013"/>
        <w:gridCol w:w="973"/>
        <w:gridCol w:w="973"/>
        <w:gridCol w:w="863"/>
        <w:gridCol w:w="868"/>
        <w:gridCol w:w="858"/>
      </w:tblGrid>
      <w:tr w:rsidR="00227A76" w:rsidRPr="00F77BAB" w:rsidTr="00051637"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77BAB">
              <w:rPr>
                <w:rFonts w:ascii="Courier New" w:hAnsi="Courier New" w:cs="Courier New"/>
              </w:rPr>
              <w:t>п</w:t>
            </w:r>
            <w:proofErr w:type="gramEnd"/>
            <w:r w:rsidRPr="00F77BAB">
              <w:rPr>
                <w:rFonts w:ascii="Courier New" w:hAnsi="Courier New" w:cs="Courier New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Значение целевого показателя по годам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2022</w:t>
            </w:r>
          </w:p>
        </w:tc>
      </w:tr>
      <w:tr w:rsidR="00227A76" w:rsidRPr="00F77BAB" w:rsidTr="0005163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227A76" w:rsidRPr="00F77BAB" w:rsidTr="0005163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Задача 1. Реализация полномочий Администрации муниципального образования «Харатское» поселения в сфере градостроительной деятельности</w:t>
            </w:r>
          </w:p>
        </w:tc>
      </w:tr>
      <w:tr w:rsidR="00227A76" w:rsidRPr="00F77BAB" w:rsidTr="0005163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</w:t>
            </w:r>
            <w:proofErr w:type="gramStart"/>
            <w:r w:rsidRPr="00F77BAB">
              <w:rPr>
                <w:rFonts w:ascii="Courier New" w:hAnsi="Courier New" w:cs="Courier New"/>
              </w:rPr>
              <w:t xml:space="preserve"> (%)            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</w:tr>
      <w:tr w:rsidR="00227A76" w:rsidRPr="00F77BAB" w:rsidTr="0005163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Доля утвержденных (или внесенных изменений) в програм</w:t>
            </w:r>
            <w:proofErr w:type="gramStart"/>
            <w:r w:rsidRPr="00F77BAB">
              <w:rPr>
                <w:rFonts w:ascii="Courier New" w:hAnsi="Courier New" w:cs="Courier New"/>
              </w:rPr>
              <w:t>м(</w:t>
            </w:r>
            <w:proofErr w:type="gramEnd"/>
            <w:r w:rsidRPr="00F77BAB">
              <w:rPr>
                <w:rFonts w:ascii="Courier New" w:hAnsi="Courier New" w:cs="Courier New"/>
              </w:rPr>
              <w:t xml:space="preserve">ы)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</w:t>
            </w:r>
            <w:r w:rsidRPr="00F77BAB">
              <w:rPr>
                <w:rFonts w:ascii="Courier New" w:hAnsi="Courier New" w:cs="Courier New"/>
              </w:rPr>
              <w:lastRenderedPageBreak/>
              <w:t>градостроительной деятельности)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27A76" w:rsidRPr="00F77BAB" w:rsidTr="0005163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lastRenderedPageBreak/>
              <w:t>1.1.3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</w:t>
            </w:r>
            <w:proofErr w:type="gramStart"/>
            <w:r w:rsidRPr="00F77BAB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100</w:t>
            </w:r>
          </w:p>
        </w:tc>
      </w:tr>
    </w:tbl>
    <w:p w:rsidR="00227A76" w:rsidRPr="00F77BAB" w:rsidRDefault="00227A76" w:rsidP="00227A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27A76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4. Сроки реализации муниципальной программы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2018-2022 годы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5. Объемы и источники финансирования муниципальной программы в целом и по годам реализации</w:t>
      </w:r>
      <w:r w:rsidRPr="00F77BAB">
        <w:rPr>
          <w:rFonts w:ascii="Arial" w:hAnsi="Arial" w:cs="Arial"/>
          <w:sz w:val="24"/>
          <w:szCs w:val="24"/>
        </w:rPr>
        <w:t>:</w:t>
      </w:r>
    </w:p>
    <w:p w:rsidR="00227A76" w:rsidRPr="00F77BAB" w:rsidRDefault="00227A76" w:rsidP="00227A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79"/>
        <w:gridCol w:w="2072"/>
        <w:gridCol w:w="1559"/>
        <w:gridCol w:w="1842"/>
      </w:tblGrid>
      <w:tr w:rsidR="00227A76" w:rsidRPr="00F77BAB" w:rsidTr="000516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</w:t>
            </w:r>
          </w:p>
        </w:tc>
      </w:tr>
      <w:tr w:rsidR="00227A76" w:rsidRPr="00F77BAB" w:rsidTr="000516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6" w:rsidRPr="00F77BAB" w:rsidRDefault="00227A76" w:rsidP="00051637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Областной</w:t>
            </w:r>
            <w:r w:rsidRPr="00F77BAB">
              <w:rPr>
                <w:rFonts w:ascii="Courier New" w:hAnsi="Courier New" w:cs="Courier New"/>
              </w:rPr>
              <w:br/>
              <w:t>бюджет</w:t>
            </w:r>
          </w:p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227A76" w:rsidRPr="00F77BAB" w:rsidTr="000516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5</w:t>
            </w:r>
          </w:p>
        </w:tc>
      </w:tr>
      <w:tr w:rsidR="00227A76" w:rsidRPr="00F77BAB" w:rsidTr="00051637">
        <w:trPr>
          <w:trHeight w:val="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355000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17750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372750</w:t>
            </w:r>
          </w:p>
        </w:tc>
      </w:tr>
      <w:tr w:rsidR="00227A76" w:rsidRPr="00F77BAB" w:rsidTr="000516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75000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78750</w:t>
            </w:r>
          </w:p>
        </w:tc>
      </w:tr>
      <w:tr w:rsidR="00227A76" w:rsidRPr="00F77BAB" w:rsidTr="000516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84000</w:t>
            </w:r>
          </w:p>
        </w:tc>
      </w:tr>
      <w:tr w:rsidR="00227A76" w:rsidRPr="00F77BAB" w:rsidTr="00051637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95000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99750</w:t>
            </w:r>
          </w:p>
        </w:tc>
      </w:tr>
      <w:tr w:rsidR="00227A76" w:rsidRPr="00F77BAB" w:rsidTr="00051637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89250</w:t>
            </w:r>
          </w:p>
        </w:tc>
      </w:tr>
      <w:tr w:rsidR="00227A76" w:rsidRPr="00F77BAB" w:rsidTr="000516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120"/>
              <w:ind w:left="-113" w:right="-113"/>
              <w:jc w:val="center"/>
              <w:rPr>
                <w:rFonts w:ascii="Courier New" w:eastAsia="Times New Roman" w:hAnsi="Courier New" w:cs="Courier New"/>
                <w:spacing w:val="-30"/>
              </w:rPr>
            </w:pPr>
            <w:r w:rsidRPr="00F77BAB">
              <w:rPr>
                <w:rFonts w:ascii="Courier New" w:hAnsi="Courier New" w:cs="Courier New"/>
                <w:spacing w:val="-30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690000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724500</w:t>
            </w:r>
          </w:p>
        </w:tc>
      </w:tr>
    </w:tbl>
    <w:p w:rsidR="00227A76" w:rsidRPr="00F77BAB" w:rsidRDefault="00227A76" w:rsidP="0022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6. Ожидаемые конечные результаты реализации муниципальной программы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Выполнение мероприятий программы позволит: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иметь по всем населенным пунктам сельского поселения, установленные границы в соответствии с требованиями градостроительного и земельного законодательства;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обеспечить формирование сведений об объектах недвижимости как объектах оборота и налогообложения;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227A76" w:rsidRPr="00F77BAB" w:rsidRDefault="00227A76" w:rsidP="00227A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227A76" w:rsidRPr="00F77BAB" w:rsidRDefault="00227A76" w:rsidP="00227A7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sz w:val="24"/>
          <w:szCs w:val="24"/>
          <w:lang w:eastAsia="ru-RU"/>
        </w:rPr>
        <w:t>- обеспечить муниципальное образование необходимой градостроительной документацией;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сократить время оформления разрешительных документов на проектирование и строительство объектов капитального строительства.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7.Характеристика текущего состояния дел в сфере градостроительства, приоритеты и цели государственной политики в сфере градостроительства.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ind w:left="567"/>
        <w:jc w:val="center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27A76" w:rsidRPr="00F77BAB" w:rsidRDefault="00227A76" w:rsidP="00227A76">
      <w:pPr>
        <w:tabs>
          <w:tab w:val="left" w:pos="26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Важными стратегическими задачами градостроительной политики на территории 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>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«Харатское» </w:t>
      </w:r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обеспечение безопасности  и благоприятных условий жизнедеятельности 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</w:t>
      </w:r>
      <w:proofErr w:type="gramEnd"/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Документом территориального планирования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«Харатское» является Генеральный план, утвержденный решением Думы муниципального образования «Харатское» от 28.11.2013 г. №3\13 </w:t>
      </w:r>
    </w:p>
    <w:p w:rsidR="00227A76" w:rsidRPr="00F77BAB" w:rsidRDefault="00227A76" w:rsidP="00227A76">
      <w:pPr>
        <w:tabs>
          <w:tab w:val="left" w:pos="260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 подготовка и утверждение Генерального плана муниципального образования «Харатское», Правил землепользования и застройки муниципального образования «Харатское», местных нормативов градостроительного проектирования, а также внесение в них изменений относятся к полномочиям Администрации муниципального образования «Харатское». 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В муниципальном образовании «Харатское» насчитывается  три населённых пунктов, в связи с внесением изменений в Генеральный план муниципального образования требуется выполнение работы по описанию измененных границ населенных пунктов, территориальных зон и постановке их на кадастровый учет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Разработка муниципальной целевой программы позволит выполнить требования градостроительного и земельного законодательства.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8. Перечень и анализ социальных, финансово-экономических и прочих рисков реализации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sz w:val="24"/>
          <w:szCs w:val="24"/>
          <w:lang w:eastAsia="ru-RU"/>
        </w:rPr>
        <w:t>Основными рисками при реализации муниципальной программы будут являться изменения действующего законодательства, возникновение необходимости выполнения дополнительных работ при внесении изменений в Генеральный план, Правила землепользования и застройки муниципального образования «Харатское», местные нормативы градостроительного проектирования при которых возможно возникновение непредвиденных расходов, инфляционные процессы, а также сокращение объемов финансирования из бюджета поселения.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9. Механизм управления реализацией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В связи с этим, Администрация муниципального образования «Харатское»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финансовой дисциплины при финансировании работ; и оценивает эффективность реализации мероприятий программы.</w:t>
      </w:r>
    </w:p>
    <w:p w:rsidR="00227A76" w:rsidRPr="00F77BAB" w:rsidRDefault="00227A76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В процессе реализации муниципальной программы Администрация муниципального образования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</w:t>
      </w:r>
      <w:r w:rsidRPr="00F77BAB">
        <w:rPr>
          <w:rFonts w:ascii="Arial" w:hAnsi="Arial" w:cs="Arial"/>
          <w:sz w:val="24"/>
          <w:szCs w:val="24"/>
        </w:rPr>
        <w:lastRenderedPageBreak/>
        <w:t>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27A76" w:rsidRPr="00F77BAB" w:rsidRDefault="00227A76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готовит </w:t>
      </w:r>
      <w:hyperlink r:id="rId6" w:anchor="Par370" w:history="1">
        <w:r w:rsidRPr="00F77BAB">
          <w:rPr>
            <w:rFonts w:ascii="Arial" w:hAnsi="Arial" w:cs="Arial"/>
            <w:sz w:val="24"/>
            <w:szCs w:val="24"/>
            <w:u w:val="single"/>
          </w:rPr>
          <w:t>отчеты</w:t>
        </w:r>
      </w:hyperlink>
      <w:r w:rsidRPr="00F77BAB">
        <w:rPr>
          <w:rFonts w:ascii="Arial" w:hAnsi="Arial" w:cs="Arial"/>
          <w:sz w:val="24"/>
          <w:szCs w:val="24"/>
        </w:rPr>
        <w:t xml:space="preserve"> о ходе реализации муниципальной программы, обеспечивает их согласование с Главой администрации муниципального образования «Харатское». </w:t>
      </w:r>
    </w:p>
    <w:p w:rsidR="00227A76" w:rsidRPr="00F77BAB" w:rsidRDefault="00227A76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27A76" w:rsidRPr="00F77BAB" w:rsidRDefault="00227A76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Главный бухгалтер администрации муниципального образования  представляет Главе  Администрации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Общее руководство за реализацию мероприятий программы осуществляет Глава муниципального образования. </w:t>
      </w: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7B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7BAB">
        <w:rPr>
          <w:rFonts w:ascii="Arial" w:hAnsi="Arial" w:cs="Arial"/>
          <w:sz w:val="24"/>
          <w:szCs w:val="24"/>
        </w:rPr>
        <w:t xml:space="preserve"> целевым использованием выделенных бюджетных средств осуществляет главный бухгалтер Администрации муниципального образования.</w:t>
      </w:r>
    </w:p>
    <w:p w:rsidR="00227A76" w:rsidRPr="00F77BAB" w:rsidRDefault="00227A76" w:rsidP="0022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7A76" w:rsidRPr="00F77BAB">
          <w:pgSz w:w="11906" w:h="16838"/>
          <w:pgMar w:top="1134" w:right="850" w:bottom="1134" w:left="1701" w:header="708" w:footer="708" w:gutter="0"/>
          <w:cols w:space="720"/>
        </w:sectPr>
      </w:pPr>
    </w:p>
    <w:p w:rsidR="00227A76" w:rsidRPr="00F77BAB" w:rsidRDefault="00227A76" w:rsidP="00227A76">
      <w:pPr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lastRenderedPageBreak/>
        <w:t>10. Мероприятия муниципальной программы</w:t>
      </w:r>
    </w:p>
    <w:p w:rsidR="00227A76" w:rsidRPr="00F77BAB" w:rsidRDefault="00227A76" w:rsidP="00227A76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2059"/>
        <w:gridCol w:w="1694"/>
        <w:gridCol w:w="1317"/>
        <w:gridCol w:w="1959"/>
        <w:gridCol w:w="3223"/>
        <w:gridCol w:w="880"/>
        <w:gridCol w:w="716"/>
        <w:gridCol w:w="716"/>
        <w:gridCol w:w="817"/>
        <w:gridCol w:w="817"/>
      </w:tblGrid>
      <w:tr w:rsidR="00227A76" w:rsidRPr="00F77BAB" w:rsidTr="00051637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 xml:space="preserve">№ </w:t>
            </w:r>
            <w:r w:rsidRPr="00F77BAB">
              <w:rPr>
                <w:rFonts w:ascii="Courier New" w:hAnsi="Courier New" w:cs="Courier New"/>
              </w:rPr>
              <w:br/>
            </w:r>
            <w:proofErr w:type="gramStart"/>
            <w:r w:rsidRPr="00F77BAB">
              <w:rPr>
                <w:rFonts w:ascii="Courier New" w:hAnsi="Courier New" w:cs="Courier New"/>
              </w:rPr>
              <w:t>п</w:t>
            </w:r>
            <w:proofErr w:type="gramEnd"/>
            <w:r w:rsidRPr="00F77BAB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  <w:spacing w:val="-14"/>
              </w:rPr>
              <w:t>Исполнитель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 xml:space="preserve">Срок </w:t>
            </w:r>
            <w:r w:rsidRPr="00F77BAB">
              <w:rPr>
                <w:rFonts w:ascii="Courier New" w:hAnsi="Courier New" w:cs="Courier New"/>
              </w:rPr>
              <w:br/>
            </w:r>
            <w:r w:rsidRPr="00F77BAB">
              <w:rPr>
                <w:rFonts w:ascii="Courier New" w:hAnsi="Courier New" w:cs="Courier New"/>
                <w:spacing w:val="-10"/>
              </w:rPr>
              <w:t>реализации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Целевой </w:t>
            </w:r>
            <w:r w:rsidRPr="00F77BAB">
              <w:rPr>
                <w:rFonts w:ascii="Courier New" w:hAnsi="Courier New" w:cs="Courier New"/>
              </w:rPr>
              <w:br/>
              <w:t xml:space="preserve">показатель (номер </w:t>
            </w:r>
            <w:r w:rsidRPr="00F77BAB">
              <w:rPr>
                <w:rFonts w:ascii="Courier New" w:hAnsi="Courier New" w:cs="Courier New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Объем финансирования по годам (руб.)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2022</w:t>
            </w:r>
          </w:p>
        </w:tc>
      </w:tr>
      <w:tr w:rsidR="00227A76" w:rsidRPr="00F77BAB" w:rsidTr="0005163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11</w:t>
            </w:r>
          </w:p>
        </w:tc>
      </w:tr>
      <w:tr w:rsidR="00227A76" w:rsidRPr="00F77BAB" w:rsidTr="00051637">
        <w:trPr>
          <w:trHeight w:val="4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Задача 1. Реализация полномочий Администрации муниципального образования «Харатское» в сфере градостроительной деятельности</w:t>
            </w:r>
          </w:p>
        </w:tc>
      </w:tr>
      <w:tr w:rsidR="00227A76" w:rsidRPr="00F77BAB" w:rsidTr="00051637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Выполнение работ по внесению изменений в генеральный план, </w:t>
            </w:r>
          </w:p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описание границ населенных пунктов, территориальных зон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2018-2022 годы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 бюджет</w:t>
            </w:r>
          </w:p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372750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78750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355000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75000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17750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Выполнение работ по разработке программ комплексного развития территории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2018-2022 годы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 бюджет</w:t>
            </w:r>
          </w:p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84000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89250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8500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4250</w:t>
            </w:r>
          </w:p>
        </w:tc>
      </w:tr>
      <w:tr w:rsidR="00227A76" w:rsidRPr="00F77BAB" w:rsidTr="00051637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Выполнение работ по разработке документации по планировке территории (проекты </w:t>
            </w:r>
            <w:r w:rsidRPr="00F77BAB">
              <w:rPr>
                <w:rFonts w:ascii="Courier New" w:hAnsi="Courier New" w:cs="Courier New"/>
              </w:rPr>
              <w:lastRenderedPageBreak/>
              <w:t>планировки территории, проекты межевания территории) для объектов местного значения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2018-2022 годы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 бюджет</w:t>
            </w:r>
          </w:p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99750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95000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Бюджет </w:t>
            </w:r>
            <w:proofErr w:type="gramStart"/>
            <w:r w:rsidRPr="00F77BAB">
              <w:rPr>
                <w:rFonts w:ascii="Courier New" w:hAnsi="Courier New" w:cs="Courier New"/>
              </w:rPr>
              <w:t>районного</w:t>
            </w:r>
            <w:proofErr w:type="gramEnd"/>
            <w:r w:rsidRPr="00F77BAB">
              <w:rPr>
                <w:rFonts w:ascii="Courier New" w:hAnsi="Courier New" w:cs="Courier New"/>
              </w:rPr>
              <w:t xml:space="preserve"> муниципального0образования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227A76" w:rsidRPr="00F77BAB" w:rsidTr="00051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4750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</w:tbl>
    <w:p w:rsidR="00227A76" w:rsidRPr="00F77BAB" w:rsidRDefault="00227A76" w:rsidP="00227A76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227A76" w:rsidRDefault="00227A76" w:rsidP="00227A76"/>
    <w:p w:rsidR="000470C0" w:rsidRDefault="000470C0"/>
    <w:sectPr w:rsidR="000470C0" w:rsidSect="00F77BAB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D7"/>
    <w:rsid w:val="000470C0"/>
    <w:rsid w:val="00227A76"/>
    <w:rsid w:val="00724FF4"/>
    <w:rsid w:val="00AD0E50"/>
    <w:rsid w:val="00E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86;&#1080;%20&#1076;&#1086;&#1082;&#1091;&#1084;&#1077;&#1085;&#1090;&#1099;\%23-247-ot-26.12.2016Programma-grad.politika-na-2017-2019.doc" TargetMode="External"/><Relationship Id="rId5" Type="http://schemas.openxmlformats.org/officeDocument/2006/relationships/hyperlink" Target="http://hghltd.yandex.net/yandbtm?fmode=envelope&amp;keyno=0&amp;l10n=ru&amp;lr=24&amp;mime=doc&amp;sign=cdd6ded2622d0a9a7377d9c1b1639200&amp;text=%D0%B4%D0%BE%D0%BB%D0%B3%D0%BE%D1%81%D1%80%D0%BE%D1%87%D0%BD%D0%B0%D1%8F+%D1%86%D0%B5%D0%BB%D0%B5%D0%B2%D0%B0%D1%8F+%D0%BF%D1%80%D0%BE%D0%B3%D1%80%D0%B0%D0%BC%D0%BC%D0%B0+%D0%BE%D0%B1+%D0%BE%D0%B1%D0%BE%D1%80%D0%BE%D1%82%D0%B5+%D0%B7%D0%B5%D0%BC%D0%B5%D0%BB%D1%8C+%D1%81%D0%B5%D0%BB%D1%8C%D1%81%D0%BA%D0%BE%D1%85%D0%BE%D0%B7%D1%8F%D0%B9%D1%81%D1%82%D0%B2%D0%B5%D0%BD%D0%BD%D0%BE%D0%B3%D0%BE+%D0%BD%D0%B0%D0%B7%D0%BD%D0%B0%D1%87%D0%B5%D0%BD%D0%B8%D1%8F+%D0%B8+%D0%BF%D0%BE%D1%81%D1%82%D0%B0%D0%BD%D0%BE%D0%B2%D0%BA%D0%B5+%D0%BD%D0%B0+%D0%BA%D0%B0%D0%B4%D0%B0%D1%81%D1%82%D1%80%D0%BE%D0%B2%D1%8B%D0%B9++%D1%83%D1%87%D0%B5%D1%82+%D0%B7%D0%B5%D0%BC%D0%B5%D0%BB%D1%8C%D0%BD%D1%8B%D1%85+%D0%B4%D0%BE%D0%BB%D0%B5%D0%B9%D0%B2+%D0%9D%D0%BE%D0%B2%D0%B3%D0%BE%D1%80%D0%BE%D0%B4%D1%81%D0%BA%D0%BE%D0%B9+%D0%BE%D0%B1%D0%BB%D0%B0%D1%81%D1%82%D0%B8&amp;url=garantf1%3A//1207110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4</cp:revision>
  <dcterms:created xsi:type="dcterms:W3CDTF">2018-04-24T03:23:00Z</dcterms:created>
  <dcterms:modified xsi:type="dcterms:W3CDTF">2018-06-20T08:06:00Z</dcterms:modified>
</cp:coreProperties>
</file>