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D8" w:rsidRPr="00797BD8" w:rsidRDefault="00797BD8" w:rsidP="00797BD8">
      <w:pPr>
        <w:tabs>
          <w:tab w:val="left" w:pos="2205"/>
        </w:tabs>
        <w:spacing w:after="0" w:line="240" w:lineRule="auto"/>
        <w:ind w:firstLine="3402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797BD8">
        <w:rPr>
          <w:rFonts w:ascii="Arial" w:eastAsia="Calibri" w:hAnsi="Arial" w:cs="Arial"/>
          <w:b/>
          <w:sz w:val="32"/>
          <w:szCs w:val="32"/>
          <w:lang w:eastAsia="ru-RU"/>
        </w:rPr>
        <w:t>06.02.2018 г. № 5</w:t>
      </w:r>
    </w:p>
    <w:p w:rsidR="00797BD8" w:rsidRPr="00797BD8" w:rsidRDefault="00797BD8" w:rsidP="00797BD8">
      <w:pPr>
        <w:spacing w:after="0" w:line="240" w:lineRule="auto"/>
        <w:ind w:firstLine="252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97BD8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797BD8" w:rsidRPr="00797BD8" w:rsidRDefault="00797BD8" w:rsidP="00797BD8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97BD8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797BD8" w:rsidRPr="00797BD8" w:rsidRDefault="00797BD8" w:rsidP="00797BD8">
      <w:pPr>
        <w:spacing w:after="0" w:line="240" w:lineRule="auto"/>
        <w:ind w:right="851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97BD8">
        <w:rPr>
          <w:rFonts w:ascii="Arial" w:eastAsia="Calibri" w:hAnsi="Arial" w:cs="Arial"/>
          <w:b/>
          <w:sz w:val="32"/>
          <w:szCs w:val="32"/>
          <w:lang w:eastAsia="ru-RU"/>
        </w:rPr>
        <w:t>ЭХИРИТ-БУЛАГАТСКИЙ РАЙОН</w:t>
      </w:r>
    </w:p>
    <w:p w:rsidR="00797BD8" w:rsidRPr="00797BD8" w:rsidRDefault="00797BD8" w:rsidP="00797BD8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97BD8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797BD8" w:rsidRPr="00797BD8" w:rsidRDefault="00797BD8" w:rsidP="00797BD8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97BD8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797BD8" w:rsidRPr="00797BD8" w:rsidRDefault="00797BD8" w:rsidP="00797BD8">
      <w:pPr>
        <w:spacing w:after="0" w:line="240" w:lineRule="auto"/>
        <w:ind w:firstLine="3402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97BD8">
        <w:rPr>
          <w:rFonts w:ascii="Arial" w:eastAsia="Calibri" w:hAnsi="Arial" w:cs="Arial"/>
          <w:b/>
          <w:sz w:val="32"/>
          <w:szCs w:val="32"/>
          <w:lang w:eastAsia="ru-RU"/>
        </w:rPr>
        <w:t>РАСПОРЯЖЕНИЕ</w:t>
      </w:r>
    </w:p>
    <w:p w:rsidR="00797BD8" w:rsidRPr="00797BD8" w:rsidRDefault="00797BD8" w:rsidP="00797BD8">
      <w:pPr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97BD8" w:rsidRPr="00797BD8" w:rsidRDefault="00797BD8" w:rsidP="00797BD8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97BD8">
        <w:rPr>
          <w:rFonts w:ascii="Arial" w:eastAsia="Calibri" w:hAnsi="Arial" w:cs="Arial"/>
          <w:b/>
          <w:sz w:val="32"/>
          <w:szCs w:val="32"/>
          <w:lang w:eastAsia="ru-RU"/>
        </w:rPr>
        <w:t>О ПРОВЕДЕНИИ ПРОВЕРКИ СОБЛЮДЕНИЯ ЗЕМЕЛЬНОГО ЗАКОНОДАТЕЛСТВА</w:t>
      </w:r>
    </w:p>
    <w:p w:rsidR="00797BD8" w:rsidRPr="00797BD8" w:rsidRDefault="00797BD8" w:rsidP="00797BD8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97BD8" w:rsidRPr="00797BD8" w:rsidRDefault="00797BD8" w:rsidP="00797BD8">
      <w:pPr>
        <w:spacing w:after="0" w:line="240" w:lineRule="auto"/>
        <w:ind w:leftChars="71" w:left="156" w:firstLine="643"/>
        <w:rPr>
          <w:rFonts w:ascii="Arial" w:eastAsia="Calibri" w:hAnsi="Arial" w:cs="Arial"/>
          <w:sz w:val="24"/>
          <w:szCs w:val="24"/>
          <w:lang w:eastAsia="zh-CN"/>
        </w:rPr>
      </w:pPr>
      <w:r w:rsidRPr="00797BD8">
        <w:rPr>
          <w:rFonts w:ascii="Arial" w:eastAsia="Calibri" w:hAnsi="Arial" w:cs="Arial"/>
          <w:sz w:val="24"/>
          <w:szCs w:val="24"/>
          <w:lang w:val="x-none" w:eastAsia="zh-CN"/>
        </w:rPr>
        <w:t xml:space="preserve">В соответствии со ст.72 Земельного кодекса Российской Федерации, положения  «О порядке осуществления муниципального земельного контроля на территории </w:t>
      </w:r>
      <w:r>
        <w:rPr>
          <w:rFonts w:ascii="Arial" w:eastAsia="Calibri" w:hAnsi="Arial" w:cs="Arial"/>
          <w:sz w:val="24"/>
          <w:szCs w:val="24"/>
          <w:lang w:eastAsia="zh-CN"/>
        </w:rPr>
        <w:t>МО</w:t>
      </w:r>
      <w:r w:rsidRPr="00797BD8">
        <w:rPr>
          <w:rFonts w:ascii="Arial" w:eastAsia="Calibri" w:hAnsi="Arial" w:cs="Arial"/>
          <w:sz w:val="24"/>
          <w:szCs w:val="24"/>
          <w:lang w:eastAsia="zh-CN"/>
        </w:rPr>
        <w:t xml:space="preserve"> «</w:t>
      </w:r>
      <w:proofErr w:type="spellStart"/>
      <w:r w:rsidRPr="00797BD8">
        <w:rPr>
          <w:rFonts w:ascii="Arial" w:eastAsia="Calibri" w:hAnsi="Arial" w:cs="Arial"/>
          <w:sz w:val="24"/>
          <w:szCs w:val="24"/>
          <w:lang w:eastAsia="zh-CN"/>
        </w:rPr>
        <w:t>Харатское</w:t>
      </w:r>
      <w:proofErr w:type="spellEnd"/>
      <w:r w:rsidRPr="00797BD8">
        <w:rPr>
          <w:rFonts w:ascii="Arial" w:eastAsia="Calibri" w:hAnsi="Arial" w:cs="Arial"/>
          <w:sz w:val="24"/>
          <w:szCs w:val="24"/>
          <w:lang w:eastAsia="zh-CN"/>
        </w:rPr>
        <w:t>»</w:t>
      </w:r>
      <w:r w:rsidRPr="00797BD8">
        <w:rPr>
          <w:rFonts w:ascii="Arial" w:eastAsia="Calibri" w:hAnsi="Arial" w:cs="Arial"/>
          <w:sz w:val="24"/>
          <w:szCs w:val="24"/>
          <w:lang w:val="x-none" w:eastAsia="zh-CN"/>
        </w:rPr>
        <w:t xml:space="preserve">», утвержденного Решением </w:t>
      </w:r>
      <w:r>
        <w:rPr>
          <w:rFonts w:ascii="Arial" w:eastAsia="Calibri" w:hAnsi="Arial" w:cs="Arial"/>
          <w:sz w:val="24"/>
          <w:szCs w:val="24"/>
          <w:lang w:eastAsia="zh-CN"/>
        </w:rPr>
        <w:t>Думы МО</w:t>
      </w:r>
      <w:r w:rsidRPr="00797BD8">
        <w:rPr>
          <w:rFonts w:ascii="Arial" w:eastAsia="Calibri" w:hAnsi="Arial" w:cs="Arial"/>
          <w:sz w:val="24"/>
          <w:szCs w:val="24"/>
          <w:lang w:eastAsia="zh-CN"/>
        </w:rPr>
        <w:t xml:space="preserve"> «</w:t>
      </w:r>
      <w:proofErr w:type="spellStart"/>
      <w:r w:rsidRPr="00797BD8">
        <w:rPr>
          <w:rFonts w:ascii="Arial" w:eastAsia="Calibri" w:hAnsi="Arial" w:cs="Arial"/>
          <w:sz w:val="24"/>
          <w:szCs w:val="24"/>
          <w:lang w:eastAsia="zh-CN"/>
        </w:rPr>
        <w:t>Харатское</w:t>
      </w:r>
      <w:proofErr w:type="spellEnd"/>
      <w:r w:rsidRPr="00797BD8">
        <w:rPr>
          <w:rFonts w:ascii="Arial" w:eastAsia="Calibri" w:hAnsi="Arial" w:cs="Arial"/>
          <w:sz w:val="24"/>
          <w:szCs w:val="24"/>
          <w:lang w:eastAsia="zh-CN"/>
        </w:rPr>
        <w:t xml:space="preserve">» </w:t>
      </w:r>
      <w:r w:rsidRPr="00797BD8">
        <w:rPr>
          <w:rFonts w:ascii="Arial" w:eastAsia="Calibri" w:hAnsi="Arial" w:cs="Arial"/>
          <w:sz w:val="24"/>
          <w:szCs w:val="24"/>
          <w:lang w:val="x-none" w:eastAsia="zh-CN"/>
        </w:rPr>
        <w:t>от 2</w:t>
      </w:r>
      <w:r w:rsidRPr="00797BD8">
        <w:rPr>
          <w:rFonts w:ascii="Arial" w:eastAsia="Calibri" w:hAnsi="Arial" w:cs="Arial"/>
          <w:sz w:val="24"/>
          <w:szCs w:val="24"/>
          <w:lang w:eastAsia="zh-CN"/>
        </w:rPr>
        <w:t>5.08.2011г</w:t>
      </w:r>
      <w:r w:rsidRPr="00797BD8">
        <w:rPr>
          <w:rFonts w:ascii="Arial" w:eastAsia="Calibri" w:hAnsi="Arial" w:cs="Arial"/>
          <w:sz w:val="24"/>
          <w:szCs w:val="24"/>
          <w:lang w:val="x-none" w:eastAsia="zh-CN"/>
        </w:rPr>
        <w:t xml:space="preserve"> № </w:t>
      </w:r>
      <w:r w:rsidRPr="00797BD8">
        <w:rPr>
          <w:rFonts w:ascii="Arial" w:eastAsia="Calibri" w:hAnsi="Arial" w:cs="Arial"/>
          <w:sz w:val="24"/>
          <w:szCs w:val="24"/>
          <w:lang w:eastAsia="zh-CN"/>
        </w:rPr>
        <w:t>18</w:t>
      </w:r>
      <w:r w:rsidRPr="00797BD8">
        <w:rPr>
          <w:rFonts w:ascii="Arial" w:eastAsia="Calibri" w:hAnsi="Arial" w:cs="Arial"/>
          <w:sz w:val="24"/>
          <w:szCs w:val="24"/>
          <w:lang w:val="x-none" w:eastAsia="zh-CN"/>
        </w:rPr>
        <w:t xml:space="preserve"> </w:t>
      </w:r>
    </w:p>
    <w:p w:rsidR="00797BD8" w:rsidRPr="00797BD8" w:rsidRDefault="00797BD8" w:rsidP="00797BD8">
      <w:pPr>
        <w:spacing w:after="0" w:line="240" w:lineRule="auto"/>
        <w:ind w:leftChars="71" w:left="156" w:firstLine="425"/>
        <w:rPr>
          <w:rFonts w:ascii="Arial" w:eastAsia="Calibri" w:hAnsi="Arial" w:cs="Arial"/>
          <w:sz w:val="24"/>
          <w:szCs w:val="24"/>
          <w:lang w:eastAsia="zh-CN"/>
        </w:rPr>
      </w:pPr>
    </w:p>
    <w:p w:rsidR="00797BD8" w:rsidRPr="00797BD8" w:rsidRDefault="00797BD8" w:rsidP="00797BD8">
      <w:pPr>
        <w:spacing w:after="0" w:line="240" w:lineRule="auto"/>
        <w:ind w:leftChars="71" w:left="156" w:firstLine="425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797BD8">
        <w:rPr>
          <w:rFonts w:ascii="Arial" w:eastAsia="Calibri" w:hAnsi="Arial" w:cs="Arial"/>
          <w:b/>
          <w:sz w:val="32"/>
          <w:szCs w:val="32"/>
          <w:lang w:eastAsia="zh-CN"/>
        </w:rPr>
        <w:t>РАСПОРЯЖАЮСЬ:</w:t>
      </w:r>
    </w:p>
    <w:p w:rsidR="00797BD8" w:rsidRPr="00797BD8" w:rsidRDefault="00797BD8" w:rsidP="00797BD8">
      <w:pPr>
        <w:spacing w:after="0" w:line="240" w:lineRule="auto"/>
        <w:ind w:leftChars="71" w:left="156" w:firstLine="425"/>
        <w:rPr>
          <w:rFonts w:ascii="Arial" w:eastAsia="Calibri" w:hAnsi="Arial" w:cs="Arial"/>
          <w:sz w:val="24"/>
          <w:szCs w:val="24"/>
          <w:lang w:eastAsia="zh-CN"/>
        </w:rPr>
      </w:pP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7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1. Провести проверку соблюдения земельного законодательства в отношении Витязева Алексея Иннокентьевича, паспорт серия 2517 № 404045 выдан отделом УФМС России по Иркутской области в пос. Усть-Ордынский, дата выдачи 27.07.2017 г., проживающего по адресу: </w:t>
      </w:r>
      <w:proofErr w:type="gramStart"/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 w:rsidRPr="00797BD8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Харат, ул. 40 лет Победы, д. 11, кв. 2</w:t>
      </w:r>
      <w:proofErr w:type="gramEnd"/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2. Место нахождения земельного участка: Иркутская область, </w:t>
      </w:r>
      <w:proofErr w:type="spellStart"/>
      <w:r w:rsidRPr="00797BD8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Харат, ул. Ленина, д. 20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3. Назначить лицом, уполномоченным на проведение проверки: 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Специалиста администрации МО «</w:t>
      </w:r>
      <w:proofErr w:type="spellStart"/>
      <w:r w:rsidRPr="00797BD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797BD8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 А.М.</w:t>
      </w:r>
    </w:p>
    <w:p w:rsid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4. Установить, что: настоящая проверка проводится с целью: 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Выполнения распоряжения о проведении плановых проверок физических лиц утверждённых распоряжением главы администрации МО «</w:t>
      </w:r>
      <w:proofErr w:type="spellStart"/>
      <w:r w:rsidRPr="00797BD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97BD8">
        <w:rPr>
          <w:rFonts w:ascii="Arial" w:eastAsia="Times New Roman" w:hAnsi="Arial" w:cs="Arial"/>
          <w:sz w:val="24"/>
          <w:szCs w:val="24"/>
          <w:lang w:eastAsia="ru-RU"/>
        </w:rPr>
        <w:t>» от 22.01.2018 г. № 03</w:t>
      </w:r>
    </w:p>
    <w:p w:rsid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bookmarkStart w:id="0" w:name="_GoBack"/>
      <w:bookmarkEnd w:id="0"/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адачами настоящей проверки являются: 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использование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 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5. Предметом настоящей проверки является: соблюдение обязательных требований или требований, установленных  муниципальными правовыми актами;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6. Срок проведения проверки: 8 часов, к проведению проверки приступить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28.02.2018 г.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7. Правовые основания проведения проверки: Земельный кодекс РФ; Кодекс РФ об административных нарушениях; ФЗ от 26.12.2008 г.№294-ФЗ; ФЗ от 24.07.2002 г №101-ФЗ; Постановление Правительства РФ от 15.11.2006 г.№689, Постановление Правительства Иркутской области от 12.02.2015 г. №45-пп «О порядке осуществления муниципального земельного контроля в Иркутской области».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8. В процессе проверки провести следующие мероприятия по контролю,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необходимые для достижения целей и задач проведения проверки: Действия по организации рассмотрения документов, являющихся объектом проверки или относящихся к предмету проверки. Действия по обследованию (осмотру) территории используемых земельных участков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9. Перечень административных регламентов по осуществлению государственного контроля (надзора), осуществлению муниципального контроля: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Постановление №9 от 27.04.2010 г. «Об утверждении административного регламента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Решение Думы МО «</w:t>
      </w:r>
      <w:proofErr w:type="spellStart"/>
      <w:r w:rsidRPr="00797BD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97BD8">
        <w:rPr>
          <w:rFonts w:ascii="Arial" w:eastAsia="Times New Roman" w:hAnsi="Arial" w:cs="Arial"/>
          <w:sz w:val="24"/>
          <w:szCs w:val="24"/>
          <w:lang w:eastAsia="ru-RU"/>
        </w:rPr>
        <w:t xml:space="preserve">» от 28.08.2013 г.№18 об утверждении  «Положения о земельном контроле» 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Распоряжение №10 от 16.04.2013 г «О возложении обязанности по проведению проверок»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10. Перечень документов, представление которых юридическим лицом,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индивидуальным предпринимателем, физическим лицом необходимо для достижения целей и задач проведения проверки: документы, удостоверяющие личность, имеющиеся документы на право пользования земельными участками, принадлежащие на праве собственности или ином праве</w:t>
      </w:r>
      <w:r w:rsidRPr="00797BD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7BD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797BD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97BD8">
        <w:rPr>
          <w:rFonts w:ascii="Arial" w:eastAsia="Times New Roman" w:hAnsi="Arial" w:cs="Arial"/>
          <w:sz w:val="24"/>
          <w:szCs w:val="24"/>
          <w:lang w:eastAsia="ru-RU"/>
        </w:rPr>
        <w:t>» С.М. Толстиков</w:t>
      </w: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534"/>
          <w:tab w:val="left" w:pos="4580"/>
          <w:tab w:val="left" w:pos="5496"/>
          <w:tab w:val="left" w:pos="6498"/>
          <w:tab w:val="left" w:pos="72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97BD8" w:rsidRPr="00797BD8" w:rsidRDefault="00797BD8" w:rsidP="00797BD8">
      <w:pPr>
        <w:tabs>
          <w:tab w:val="left" w:pos="916"/>
          <w:tab w:val="left" w:pos="1832"/>
          <w:tab w:val="left" w:pos="2748"/>
          <w:tab w:val="left" w:pos="3534"/>
          <w:tab w:val="left" w:pos="4580"/>
          <w:tab w:val="left" w:pos="5496"/>
          <w:tab w:val="left" w:pos="6498"/>
          <w:tab w:val="left" w:pos="72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797BD8" w:rsidRPr="00797BD8" w:rsidRDefault="00797BD8" w:rsidP="00797BD8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BA"/>
    <w:rsid w:val="000470C0"/>
    <w:rsid w:val="001342BA"/>
    <w:rsid w:val="007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2018-03-02T09:18:00Z</dcterms:created>
  <dcterms:modified xsi:type="dcterms:W3CDTF">2018-03-02T09:20:00Z</dcterms:modified>
</cp:coreProperties>
</file>